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760009F3"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2A5280">
        <w:rPr>
          <w:b/>
          <w:noProof/>
          <w:sz w:val="24"/>
        </w:rPr>
        <w:t>3</w:t>
      </w:r>
      <w:r>
        <w:rPr>
          <w:b/>
          <w:noProof/>
          <w:sz w:val="24"/>
        </w:rPr>
        <w:t>-e</w:t>
      </w:r>
      <w:r>
        <w:rPr>
          <w:b/>
          <w:noProof/>
          <w:sz w:val="24"/>
        </w:rPr>
        <w:tab/>
        <w:t>R4-22</w:t>
      </w:r>
      <w:r w:rsidR="006461AA">
        <w:rPr>
          <w:b/>
          <w:noProof/>
          <w:sz w:val="24"/>
        </w:rPr>
        <w:t>08484</w:t>
      </w:r>
    </w:p>
    <w:p w14:paraId="63C63B34" w14:textId="671C0820" w:rsidR="001512D7" w:rsidRPr="00566BC5" w:rsidRDefault="002D2450" w:rsidP="002D2450">
      <w:pPr>
        <w:pStyle w:val="a4"/>
        <w:tabs>
          <w:tab w:val="right" w:pos="9781"/>
          <w:tab w:val="right" w:pos="13323"/>
        </w:tabs>
        <w:outlineLvl w:val="0"/>
        <w:rPr>
          <w:b w:val="0"/>
          <w:sz w:val="24"/>
        </w:rPr>
      </w:pPr>
      <w:r>
        <w:rPr>
          <w:rFonts w:eastAsia="宋体" w:cs="Arial"/>
          <w:sz w:val="24"/>
          <w:szCs w:val="24"/>
          <w:lang w:eastAsia="zh-CN"/>
        </w:rPr>
        <w:t xml:space="preserve">Electronic Meeting, </w:t>
      </w:r>
      <w:r w:rsidR="002A5280">
        <w:rPr>
          <w:rFonts w:eastAsia="宋体" w:cs="Arial" w:hint="eastAsia"/>
          <w:sz w:val="24"/>
          <w:szCs w:val="24"/>
          <w:lang w:eastAsia="zh-CN"/>
        </w:rPr>
        <w:t>May</w:t>
      </w:r>
      <w:r w:rsidR="002A5280">
        <w:rPr>
          <w:rFonts w:eastAsia="宋体" w:cs="Arial"/>
          <w:sz w:val="24"/>
          <w:szCs w:val="24"/>
          <w:lang w:eastAsia="zh-CN"/>
        </w:rPr>
        <w:t xml:space="preserve"> 09 – May</w:t>
      </w:r>
      <w:r>
        <w:rPr>
          <w:rFonts w:eastAsia="宋体" w:cs="Arial"/>
          <w:sz w:val="24"/>
          <w:szCs w:val="24"/>
          <w:lang w:eastAsia="zh-CN"/>
        </w:rPr>
        <w:t xml:space="preserve"> </w:t>
      </w:r>
      <w:r w:rsidR="002A5280">
        <w:rPr>
          <w:rFonts w:eastAsia="宋体" w:cs="Arial"/>
          <w:sz w:val="24"/>
          <w:szCs w:val="24"/>
          <w:lang w:eastAsia="zh-CN"/>
        </w:rPr>
        <w:t>20</w:t>
      </w:r>
      <w:r>
        <w:rPr>
          <w:rFonts w:eastAsia="宋体" w:cs="Arial"/>
          <w:sz w:val="24"/>
          <w:szCs w:val="24"/>
          <w:lang w:eastAsia="zh-CN"/>
        </w:rPr>
        <w:t>, 2022</w:t>
      </w:r>
      <w:r w:rsidR="00CE0BDC">
        <w:rPr>
          <w:rFonts w:cs="Arial"/>
          <w:sz w:val="24"/>
        </w:rPr>
        <w:br/>
      </w:r>
    </w:p>
    <w:p w14:paraId="46DA2A95" w14:textId="165FA70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C1C07">
        <w:rPr>
          <w:rFonts w:ascii="Arial" w:hAnsi="Arial" w:cs="Arial"/>
          <w:b/>
          <w:lang w:eastAsia="zh-CN"/>
        </w:rPr>
        <w:t>EIS r</w:t>
      </w:r>
      <w:r w:rsidR="00B91A8D">
        <w:rPr>
          <w:rFonts w:ascii="Arial" w:hAnsi="Arial" w:cs="Arial"/>
          <w:b/>
          <w:lang w:eastAsia="zh-CN"/>
        </w:rPr>
        <w:t>equirements</w:t>
      </w:r>
      <w:r w:rsidR="00AC1C07">
        <w:rPr>
          <w:rFonts w:ascii="Arial" w:hAnsi="Arial" w:cs="Arial"/>
          <w:b/>
          <w:lang w:eastAsia="zh-CN"/>
        </w:rPr>
        <w:t xml:space="preserve"> for IBM based DL CA_n258-n261</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5BC757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6498D">
        <w:rPr>
          <w:rFonts w:ascii="Arial" w:hAnsi="Arial" w:cs="Arial"/>
          <w:b/>
        </w:rPr>
        <w:t>9</w:t>
      </w:r>
      <w:r w:rsidR="00AE4FFE">
        <w:rPr>
          <w:rFonts w:ascii="Arial" w:hAnsi="Arial" w:cs="Arial"/>
          <w:b/>
        </w:rPr>
        <w:t>.4.2.</w:t>
      </w:r>
      <w:r w:rsidR="00454203">
        <w:rPr>
          <w:rFonts w:ascii="Arial" w:hAnsi="Arial" w:cs="Arial"/>
          <w:b/>
        </w:rPr>
        <w:t>1</w:t>
      </w:r>
      <w:r w:rsidR="00AE4FFE">
        <w:rPr>
          <w:rFonts w:ascii="Arial" w:hAnsi="Arial" w:cs="Arial"/>
          <w:b/>
        </w:rPr>
        <w:t>.</w:t>
      </w:r>
      <w:r w:rsidR="00F6498D">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660444DB" w:rsidR="004B3B5D" w:rsidRDefault="00EE0C44" w:rsidP="008F13B3">
      <w:pPr>
        <w:rPr>
          <w:lang w:eastAsia="zh-CN"/>
        </w:rPr>
      </w:pPr>
      <w:r>
        <w:rPr>
          <w:lang w:eastAsia="zh-CN"/>
        </w:rPr>
        <w:t xml:space="preserve">IBM based inter-band DL CA within same frequency group was concluded as feasible but requirements work had been put on hold due to lack of operator request. </w:t>
      </w:r>
    </w:p>
    <w:p w14:paraId="6174FB23" w14:textId="77F3E689" w:rsidR="00FE6311" w:rsidRDefault="005B05E5" w:rsidP="008F13B3">
      <w:pPr>
        <w:rPr>
          <w:lang w:eastAsia="zh-CN"/>
        </w:rPr>
      </w:pPr>
      <w:r>
        <w:rPr>
          <w:lang w:eastAsia="zh-CN"/>
        </w:rPr>
        <w:t>For inter-band CA within same frequency group based on IBM, t</w:t>
      </w:r>
      <w:r w:rsidR="00FE6311">
        <w:rPr>
          <w:lang w:eastAsia="zh-CN"/>
        </w:rPr>
        <w:t xml:space="preserve">he agreements about </w:t>
      </w:r>
      <w:r>
        <w:rPr>
          <w:lang w:eastAsia="zh-CN"/>
        </w:rPr>
        <w:t xml:space="preserve">applicability and </w:t>
      </w:r>
      <w:r w:rsidR="00FE6311">
        <w:rPr>
          <w:lang w:eastAsia="zh-CN"/>
        </w:rPr>
        <w:t xml:space="preserve">feasibility are as following captured </w:t>
      </w:r>
      <w:r>
        <w:rPr>
          <w:lang w:eastAsia="zh-CN"/>
        </w:rPr>
        <w:t xml:space="preserve">from </w:t>
      </w:r>
      <w:r w:rsidR="00FE6311">
        <w:rPr>
          <w:lang w:eastAsia="zh-CN"/>
        </w:rPr>
        <w:t>the approved WF</w:t>
      </w:r>
      <w:r>
        <w:rPr>
          <w:lang w:eastAsia="zh-CN"/>
        </w:rPr>
        <w:t>s</w:t>
      </w:r>
      <w:r w:rsidR="00FE6311">
        <w:rPr>
          <w:lang w:eastAsia="zh-CN"/>
        </w:rPr>
        <w:t xml:space="preserve"> </w:t>
      </w:r>
      <w:r>
        <w:rPr>
          <w:lang w:eastAsia="zh-CN"/>
        </w:rPr>
        <w:t xml:space="preserve">R4-2016915[1] </w:t>
      </w:r>
      <w:r w:rsidR="002917DA">
        <w:rPr>
          <w:lang w:eastAsia="zh-CN"/>
        </w:rPr>
        <w:t xml:space="preserve">and </w:t>
      </w:r>
      <w:r w:rsidR="00FE6311">
        <w:rPr>
          <w:lang w:eastAsia="zh-CN"/>
        </w:rPr>
        <w:t>R4-20178</w:t>
      </w:r>
      <w:r w:rsidR="004E3CFC">
        <w:rPr>
          <w:lang w:eastAsia="zh-CN"/>
        </w:rPr>
        <w:t>1</w:t>
      </w:r>
      <w:r w:rsidR="00FE6311">
        <w:rPr>
          <w:lang w:eastAsia="zh-CN"/>
        </w:rPr>
        <w:t>3 [</w:t>
      </w:r>
      <w:r>
        <w:rPr>
          <w:lang w:eastAsia="zh-CN"/>
        </w:rPr>
        <w:t>2</w:t>
      </w:r>
      <w:r w:rsidR="00FE6311">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52903215">
                <wp:extent cx="6037385" cy="1901952"/>
                <wp:effectExtent l="0" t="0" r="20955" b="2222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901952"/>
                        </a:xfrm>
                        <a:prstGeom prst="rect">
                          <a:avLst/>
                        </a:prstGeom>
                        <a:solidFill>
                          <a:srgbClr val="FFFFFF"/>
                        </a:solidFill>
                        <a:ln w="9525">
                          <a:solidFill>
                            <a:srgbClr val="000000"/>
                          </a:solidFill>
                          <a:miter lim="800000"/>
                          <a:headEnd/>
                          <a:tailEnd/>
                        </a:ln>
                      </wps:spPr>
                      <wps:txbx>
                        <w:txbxContent>
                          <w:p w14:paraId="2E50AAAB" w14:textId="1D469622" w:rsidR="00FE6311" w:rsidRDefault="005B05E5" w:rsidP="004B3B5D">
                            <w:pPr>
                              <w:overflowPunct w:val="0"/>
                              <w:autoSpaceDE w:val="0"/>
                              <w:autoSpaceDN w:val="0"/>
                              <w:adjustRightInd w:val="0"/>
                              <w:spacing w:after="120"/>
                              <w:textAlignment w:val="baseline"/>
                            </w:pPr>
                            <w:r w:rsidRPr="005B05E5">
                              <w:t>WF on IBM applicability</w:t>
                            </w:r>
                            <w:r w:rsidR="00E6650D">
                              <w:t xml:space="preserve"> (</w:t>
                            </w:r>
                            <w:r w:rsidR="00E6650D">
                              <w:rPr>
                                <w:lang w:eastAsia="zh-CN"/>
                              </w:rPr>
                              <w:t>R4-2016915)</w:t>
                            </w:r>
                          </w:p>
                          <w:p w14:paraId="39EAF440" w14:textId="77777777" w:rsidR="00BB1C19" w:rsidRPr="005B05E5" w:rsidRDefault="00E00D06" w:rsidP="005B05E5">
                            <w:pPr>
                              <w:numPr>
                                <w:ilvl w:val="0"/>
                                <w:numId w:val="7"/>
                              </w:numPr>
                              <w:overflowPunct w:val="0"/>
                              <w:autoSpaceDE w:val="0"/>
                              <w:autoSpaceDN w:val="0"/>
                              <w:adjustRightInd w:val="0"/>
                              <w:spacing w:after="120"/>
                              <w:textAlignment w:val="baseline"/>
                              <w:rPr>
                                <w:lang w:val="en-US"/>
                              </w:rPr>
                            </w:pPr>
                            <w:r w:rsidRPr="005B05E5">
                              <w:rPr>
                                <w:lang w:val="en-US"/>
                              </w:rPr>
                              <w:t>IBM UE capability is applicable for all CA configurations</w:t>
                            </w:r>
                          </w:p>
                          <w:p w14:paraId="039914AC" w14:textId="4778DD12" w:rsidR="005B05E5" w:rsidRDefault="005B05E5" w:rsidP="004B3B5D">
                            <w:pPr>
                              <w:overflowPunct w:val="0"/>
                              <w:autoSpaceDE w:val="0"/>
                              <w:autoSpaceDN w:val="0"/>
                              <w:adjustRightInd w:val="0"/>
                              <w:spacing w:after="120"/>
                              <w:textAlignment w:val="baseline"/>
                            </w:pPr>
                            <w:r w:rsidRPr="005B05E5">
                              <w:t>WF on IBM for DL CA between bands in the same frequency group</w:t>
                            </w:r>
                            <w:r w:rsidR="00E6650D">
                              <w:t xml:space="preserve"> (</w:t>
                            </w:r>
                            <w:r w:rsidR="00E6650D">
                              <w:rPr>
                                <w:lang w:eastAsia="zh-CN"/>
                              </w:rPr>
                              <w:t>R4-20178</w:t>
                            </w:r>
                            <w:r w:rsidR="004E3CFC">
                              <w:rPr>
                                <w:lang w:eastAsia="zh-CN"/>
                              </w:rPr>
                              <w:t>1</w:t>
                            </w:r>
                            <w:r w:rsidR="00E6650D">
                              <w:rPr>
                                <w:lang w:eastAsia="zh-CN"/>
                              </w:rPr>
                              <w:t>3)</w:t>
                            </w:r>
                          </w:p>
                          <w:p w14:paraId="4ED09334"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Typical inter-band CA deployment between bands in the same frequency group cannot be limited to co-located deployments</w:t>
                            </w:r>
                          </w:p>
                          <w:p w14:paraId="32AC0B5B"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IBM UEs are implementable</w:t>
                            </w:r>
                          </w:p>
                          <w:p w14:paraId="0D3C7741"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Feasibility to support is left to UE vendor (implementation) choice</w:t>
                            </w:r>
                          </w:p>
                          <w:p w14:paraId="63B7C03E"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Companies are encouraged to evaluate requirements based on non-co-located test cases</w:t>
                            </w:r>
                          </w:p>
                          <w:p w14:paraId="0A119B34" w14:textId="77777777" w:rsidR="005B05E5" w:rsidRPr="005B05E5" w:rsidRDefault="005B05E5" w:rsidP="004B3B5D">
                            <w:pPr>
                              <w:overflowPunct w:val="0"/>
                              <w:autoSpaceDE w:val="0"/>
                              <w:autoSpaceDN w:val="0"/>
                              <w:adjustRightInd w:val="0"/>
                              <w:spacing w:after="120"/>
                              <w:textAlignment w:val="baseline"/>
                              <w:rPr>
                                <w:lang w:val="en-US"/>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4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">
                <v:textbox>
                  <w:txbxContent>
                    <w:p w14:paraId="2E50AAAB" w14:textId="1D469622" w:rsidR="00FE6311" w:rsidRDefault="005B05E5" w:rsidP="004B3B5D">
                      <w:pPr>
                        <w:overflowPunct w:val="0"/>
                        <w:autoSpaceDE w:val="0"/>
                        <w:autoSpaceDN w:val="0"/>
                        <w:adjustRightInd w:val="0"/>
                        <w:spacing w:after="120"/>
                        <w:textAlignment w:val="baseline"/>
                      </w:pPr>
                      <w:r w:rsidRPr="005B05E5">
                        <w:t>WF on IBM applicability</w:t>
                      </w:r>
                      <w:r w:rsidR="00E6650D">
                        <w:t xml:space="preserve"> (</w:t>
                      </w:r>
                      <w:r w:rsidR="00E6650D">
                        <w:rPr>
                          <w:lang w:eastAsia="zh-CN"/>
                        </w:rPr>
                        <w:t>R4-2016915)</w:t>
                      </w:r>
                    </w:p>
                    <w:p w14:paraId="39EAF440" w14:textId="77777777" w:rsidR="00BB1C19" w:rsidRPr="005B05E5" w:rsidRDefault="00E00D06" w:rsidP="005B05E5">
                      <w:pPr>
                        <w:numPr>
                          <w:ilvl w:val="0"/>
                          <w:numId w:val="7"/>
                        </w:numPr>
                        <w:overflowPunct w:val="0"/>
                        <w:autoSpaceDE w:val="0"/>
                        <w:autoSpaceDN w:val="0"/>
                        <w:adjustRightInd w:val="0"/>
                        <w:spacing w:after="120"/>
                        <w:textAlignment w:val="baseline"/>
                        <w:rPr>
                          <w:lang w:val="en-US"/>
                        </w:rPr>
                      </w:pPr>
                      <w:r w:rsidRPr="005B05E5">
                        <w:rPr>
                          <w:lang w:val="en-US"/>
                        </w:rPr>
                        <w:t>IBM UE capability is applicable for all CA configurations</w:t>
                      </w:r>
                    </w:p>
                    <w:p w14:paraId="039914AC" w14:textId="4778DD12" w:rsidR="005B05E5" w:rsidRDefault="005B05E5" w:rsidP="004B3B5D">
                      <w:pPr>
                        <w:overflowPunct w:val="0"/>
                        <w:autoSpaceDE w:val="0"/>
                        <w:autoSpaceDN w:val="0"/>
                        <w:adjustRightInd w:val="0"/>
                        <w:spacing w:after="120"/>
                        <w:textAlignment w:val="baseline"/>
                      </w:pPr>
                      <w:r w:rsidRPr="005B05E5">
                        <w:t>WF on IBM for DL CA between bands in the same frequency group</w:t>
                      </w:r>
                      <w:r w:rsidR="00E6650D">
                        <w:t xml:space="preserve"> (</w:t>
                      </w:r>
                      <w:r w:rsidR="00E6650D">
                        <w:rPr>
                          <w:lang w:eastAsia="zh-CN"/>
                        </w:rPr>
                        <w:t>R4-20178</w:t>
                      </w:r>
                      <w:r w:rsidR="004E3CFC">
                        <w:rPr>
                          <w:lang w:eastAsia="zh-CN"/>
                        </w:rPr>
                        <w:t>1</w:t>
                      </w:r>
                      <w:r w:rsidR="00E6650D">
                        <w:rPr>
                          <w:lang w:eastAsia="zh-CN"/>
                        </w:rPr>
                        <w:t>3)</w:t>
                      </w:r>
                    </w:p>
                    <w:p w14:paraId="4ED09334"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Typical inter-band CA deployment between bands in the same frequency group cannot be limited to co-located deployments</w:t>
                      </w:r>
                    </w:p>
                    <w:p w14:paraId="32AC0B5B"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IBM UEs are implementable</w:t>
                      </w:r>
                    </w:p>
                    <w:p w14:paraId="0D3C7741"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Feasibility to support is left to UE vendor (implementation) choice</w:t>
                      </w:r>
                    </w:p>
                    <w:p w14:paraId="63B7C03E" w14:textId="77777777" w:rsidR="00BB1C19" w:rsidRPr="005B05E5" w:rsidRDefault="00E00D06" w:rsidP="005B05E5">
                      <w:pPr>
                        <w:numPr>
                          <w:ilvl w:val="0"/>
                          <w:numId w:val="8"/>
                        </w:numPr>
                        <w:overflowPunct w:val="0"/>
                        <w:autoSpaceDE w:val="0"/>
                        <w:autoSpaceDN w:val="0"/>
                        <w:adjustRightInd w:val="0"/>
                        <w:spacing w:after="120"/>
                        <w:textAlignment w:val="baseline"/>
                        <w:rPr>
                          <w:lang w:val="en-US"/>
                        </w:rPr>
                      </w:pPr>
                      <w:r w:rsidRPr="005B05E5">
                        <w:rPr>
                          <w:lang w:val="en-US"/>
                        </w:rPr>
                        <w:t>Companies are encouraged to evaluate requirements based on non-co-located test cases</w:t>
                      </w:r>
                    </w:p>
                    <w:p w14:paraId="0A119B34" w14:textId="77777777" w:rsidR="005B05E5" w:rsidRPr="005B05E5" w:rsidRDefault="005B05E5" w:rsidP="004B3B5D">
                      <w:pPr>
                        <w:overflowPunct w:val="0"/>
                        <w:autoSpaceDE w:val="0"/>
                        <w:autoSpaceDN w:val="0"/>
                        <w:adjustRightInd w:val="0"/>
                        <w:spacing w:after="120"/>
                        <w:textAlignment w:val="baseline"/>
                        <w:rPr>
                          <w:lang w:val="en-US"/>
                        </w:rPr>
                      </w:pPr>
                    </w:p>
                  </w:txbxContent>
                </v:textbox>
                <w10:anchorlock/>
              </v:shape>
            </w:pict>
          </mc:Fallback>
        </mc:AlternateContent>
      </w:r>
    </w:p>
    <w:p w14:paraId="53C76B1F" w14:textId="533A1A07" w:rsidR="00AB198D" w:rsidRPr="00AB198D" w:rsidRDefault="00B979D8" w:rsidP="008F13B3">
      <w:pPr>
        <w:rPr>
          <w:lang w:val="en-US" w:eastAsia="zh-CN"/>
        </w:rPr>
      </w:pPr>
      <w:r>
        <w:rPr>
          <w:lang w:eastAsia="zh-CN"/>
        </w:rPr>
        <w:t xml:space="preserve">In </w:t>
      </w:r>
      <w:r w:rsidR="00F6498D">
        <w:rPr>
          <w:lang w:eastAsia="zh-CN"/>
        </w:rPr>
        <w:t>last RAN4 meeting</w:t>
      </w:r>
      <w:r w:rsidR="00E6650D">
        <w:rPr>
          <w:lang w:eastAsia="zh-CN"/>
        </w:rPr>
        <w:t xml:space="preserve">, </w:t>
      </w:r>
      <w:r w:rsidR="00F6498D">
        <w:rPr>
          <w:lang w:eastAsia="zh-CN"/>
        </w:rPr>
        <w:t xml:space="preserve">the demand for </w:t>
      </w:r>
      <w:r w:rsidR="00E6650D">
        <w:rPr>
          <w:lang w:eastAsia="zh-CN"/>
        </w:rPr>
        <w:t xml:space="preserve">CA_n258-n261 </w:t>
      </w:r>
      <w:r w:rsidR="00F6498D">
        <w:rPr>
          <w:lang w:eastAsia="zh-CN"/>
        </w:rPr>
        <w:t>was identified during the discussion</w:t>
      </w:r>
      <w:r w:rsidR="007B70A1">
        <w:rPr>
          <w:lang w:eastAsia="zh-CN"/>
        </w:rPr>
        <w:t>.</w:t>
      </w:r>
      <w:r w:rsidR="00A150E3">
        <w:rPr>
          <w:lang w:eastAsia="zh-CN"/>
        </w:rPr>
        <w:t xml:space="preserve"> </w:t>
      </w:r>
      <w:r w:rsidR="0018184B">
        <w:rPr>
          <w:lang w:eastAsia="zh-CN"/>
        </w:rPr>
        <w:t xml:space="preserve">In recent RAN plenary #95e meeting, requirements for CA_n258-n261 is the </w:t>
      </w:r>
      <w:r w:rsidR="001D63D0">
        <w:rPr>
          <w:lang w:eastAsia="zh-CN"/>
        </w:rPr>
        <w:t xml:space="preserve">only </w:t>
      </w:r>
      <w:r w:rsidR="0018184B">
        <w:rPr>
          <w:lang w:eastAsia="zh-CN"/>
        </w:rPr>
        <w:t>remaining issue for FR2 inter-band DL CA</w:t>
      </w:r>
      <w:r w:rsidR="001D63D0">
        <w:rPr>
          <w:lang w:eastAsia="zh-CN"/>
        </w:rPr>
        <w:t xml:space="preserve"> as indicated in the exception sheet RP-220970</w:t>
      </w:r>
      <w:r w:rsidR="00132EEF">
        <w:rPr>
          <w:lang w:eastAsia="zh-CN"/>
        </w:rPr>
        <w:t xml:space="preserve"> [3]</w:t>
      </w:r>
      <w:r w:rsidR="0018184B">
        <w:rPr>
          <w:lang w:eastAsia="zh-CN"/>
        </w:rPr>
        <w:t xml:space="preserve">. </w:t>
      </w:r>
      <w:r w:rsidR="00A150E3">
        <w:rPr>
          <w:lang w:eastAsia="zh-CN"/>
        </w:rPr>
        <w:t xml:space="preserve">In this contribution we share our views on EIS requirements for </w:t>
      </w:r>
      <w:r w:rsidR="00A150E3" w:rsidRPr="00A150E3">
        <w:rPr>
          <w:lang w:eastAsia="zh-CN"/>
        </w:rPr>
        <w:t>IBM based DL CA_n258-n261</w:t>
      </w:r>
      <w:r w:rsidR="00132EEF">
        <w:rPr>
          <w:lang w:eastAsia="zh-CN"/>
        </w:rPr>
        <w:t>.</w:t>
      </w:r>
    </w:p>
    <w:p w14:paraId="65A85401" w14:textId="697A8A6E" w:rsidR="00962566" w:rsidRDefault="000A567D" w:rsidP="00E33B8C">
      <w:pPr>
        <w:pStyle w:val="1"/>
      </w:pPr>
      <w:r>
        <w:t xml:space="preserve">2. </w:t>
      </w:r>
      <w:r>
        <w:tab/>
      </w:r>
      <w:r w:rsidR="002A1C01">
        <w:t>Discussion</w:t>
      </w:r>
    </w:p>
    <w:p w14:paraId="1704BEE5" w14:textId="3FB71B36" w:rsidR="00D24222" w:rsidRDefault="00D24222" w:rsidP="00E16A3E">
      <w:pPr>
        <w:rPr>
          <w:lang w:eastAsia="zh-CN"/>
        </w:rPr>
      </w:pPr>
      <w:r>
        <w:rPr>
          <w:rFonts w:hint="eastAsia"/>
          <w:lang w:eastAsia="zh-CN"/>
        </w:rPr>
        <w:t>T</w:t>
      </w:r>
      <w:r>
        <w:rPr>
          <w:lang w:eastAsia="zh-CN"/>
        </w:rPr>
        <w:t>he requirements for IBM within same frequency group were agreed as following before putting on hold, as shown in the approved WF R4-2105391 [4]</w:t>
      </w:r>
    </w:p>
    <w:p w14:paraId="6E9BB716" w14:textId="73CFE962" w:rsidR="00D24222" w:rsidRDefault="00D24222" w:rsidP="00E16A3E">
      <w:pPr>
        <w:rPr>
          <w:lang w:eastAsia="zh-CN"/>
        </w:rPr>
      </w:pPr>
      <w:r>
        <w:rPr>
          <w:noProof/>
          <w:lang w:val="en-US" w:eastAsia="zh-CN"/>
        </w:rPr>
        <mc:AlternateContent>
          <mc:Choice Requires="wps">
            <w:drawing>
              <wp:inline distT="0" distB="0" distL="0" distR="0" wp14:anchorId="0A394EE3" wp14:editId="1D46B9F2">
                <wp:extent cx="6037385" cy="548640"/>
                <wp:effectExtent l="0" t="0" r="20955"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548640"/>
                        </a:xfrm>
                        <a:prstGeom prst="rect">
                          <a:avLst/>
                        </a:prstGeom>
                        <a:solidFill>
                          <a:srgbClr val="FFFFFF"/>
                        </a:solidFill>
                        <a:ln w="9525">
                          <a:solidFill>
                            <a:srgbClr val="000000"/>
                          </a:solidFill>
                          <a:miter lim="800000"/>
                          <a:headEnd/>
                          <a:tailEnd/>
                        </a:ln>
                      </wps:spPr>
                      <wps:txbx>
                        <w:txbxContent>
                          <w:p w14:paraId="2B3AD752" w14:textId="77777777" w:rsidR="00D24222" w:rsidRPr="00D24222" w:rsidRDefault="00D24222" w:rsidP="00D24222">
                            <w:pPr>
                              <w:overflowPunct w:val="0"/>
                              <w:autoSpaceDE w:val="0"/>
                              <w:autoSpaceDN w:val="0"/>
                              <w:adjustRightInd w:val="0"/>
                              <w:spacing w:after="120"/>
                              <w:textAlignment w:val="baseline"/>
                              <w:rPr>
                                <w:lang w:val="en-US"/>
                              </w:rPr>
                            </w:pPr>
                            <w:r w:rsidRPr="00D24222">
                              <w:rPr>
                                <w:highlight w:val="green"/>
                                <w:lang w:val="en-US"/>
                              </w:rPr>
                              <w:t>IBM inter-CA requirement framework (Peak EIS, EIS spherical coverage) established for n260+n261 shall be applied to any requested CA band pair from the same frequency group (parameter values including PSD differences and relaxations to be discussed separately) with IBM</w:t>
                            </w:r>
                          </w:p>
                          <w:p w14:paraId="5CF37D04" w14:textId="77777777" w:rsidR="00D24222" w:rsidRPr="00D24222" w:rsidRDefault="00D24222" w:rsidP="00D24222">
                            <w:pPr>
                              <w:overflowPunct w:val="0"/>
                              <w:autoSpaceDE w:val="0"/>
                              <w:autoSpaceDN w:val="0"/>
                              <w:adjustRightInd w:val="0"/>
                              <w:spacing w:after="120"/>
                              <w:textAlignment w:val="baseline"/>
                              <w:rPr>
                                <w:lang w:val="en-US"/>
                              </w:rPr>
                            </w:pPr>
                          </w:p>
                        </w:txbxContent>
                      </wps:txbx>
                      <wps:bodyPr rot="0" vert="horz" wrap="square" lIns="91440" tIns="45720" rIns="91440" bIns="45720" anchor="t" anchorCtr="0">
                        <a:noAutofit/>
                      </wps:bodyPr>
                    </wps:wsp>
                  </a:graphicData>
                </a:graphic>
              </wp:inline>
            </w:drawing>
          </mc:Choice>
          <mc:Fallback>
            <w:pict>
              <v:shape w14:anchorId="0A394EE3" id="文本框 3" o:spid="_x0000_s1027" type="#_x0000_t202" style="width:475.4pt;height: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">
                <v:textbox>
                  <w:txbxContent>
                    <w:p w14:paraId="2B3AD752" w14:textId="77777777" w:rsidR="00D24222" w:rsidRPr="00D24222" w:rsidRDefault="00D24222" w:rsidP="00D24222">
                      <w:pPr>
                        <w:overflowPunct w:val="0"/>
                        <w:autoSpaceDE w:val="0"/>
                        <w:autoSpaceDN w:val="0"/>
                        <w:adjustRightInd w:val="0"/>
                        <w:spacing w:after="120"/>
                        <w:textAlignment w:val="baseline"/>
                        <w:rPr>
                          <w:lang w:val="en-US"/>
                        </w:rPr>
                      </w:pPr>
                      <w:r w:rsidRPr="00D24222">
                        <w:rPr>
                          <w:highlight w:val="green"/>
                          <w:lang w:val="en-US"/>
                        </w:rPr>
                        <w:t>IBM inter-CA requirement framework (Peak EIS, EIS spherical coverage) established for n260+n261 shall be applied to any requested CA band pair from the same frequency group (parameter values including PSD differences and relaxations to be discussed separately) with IBM</w:t>
                      </w:r>
                    </w:p>
                    <w:p w14:paraId="5CF37D04" w14:textId="77777777" w:rsidR="00D24222" w:rsidRPr="00D24222" w:rsidRDefault="00D24222" w:rsidP="00D24222">
                      <w:pPr>
                        <w:overflowPunct w:val="0"/>
                        <w:autoSpaceDE w:val="0"/>
                        <w:autoSpaceDN w:val="0"/>
                        <w:adjustRightInd w:val="0"/>
                        <w:spacing w:after="120"/>
                        <w:textAlignment w:val="baseline"/>
                        <w:rPr>
                          <w:lang w:val="en-US"/>
                        </w:rPr>
                      </w:pPr>
                    </w:p>
                  </w:txbxContent>
                </v:textbox>
                <w10:anchorlock/>
              </v:shape>
            </w:pict>
          </mc:Fallback>
        </mc:AlternateContent>
      </w:r>
    </w:p>
    <w:p w14:paraId="2BAFE7BC" w14:textId="2F843AE1" w:rsidR="00D24222" w:rsidRDefault="00D24222" w:rsidP="00D24222">
      <w:pPr>
        <w:rPr>
          <w:lang w:eastAsia="zh-CN"/>
        </w:rPr>
      </w:pPr>
      <w:r>
        <w:rPr>
          <w:lang w:eastAsia="zh-CN"/>
        </w:rPr>
        <w:t xml:space="preserve">Based on above agreement, the remaining </w:t>
      </w:r>
      <w:r w:rsidR="00AB1602">
        <w:rPr>
          <w:lang w:eastAsia="zh-CN"/>
        </w:rPr>
        <w:t xml:space="preserve">EIS </w:t>
      </w:r>
      <w:r>
        <w:rPr>
          <w:lang w:eastAsia="zh-CN"/>
        </w:rPr>
        <w:t>issues for IBM based DL CA_n258-n261 are the PSD difference and the relaxation values.</w:t>
      </w:r>
    </w:p>
    <w:p w14:paraId="20EFD6CA" w14:textId="09256156" w:rsidR="00AB1602" w:rsidRDefault="00AB1602" w:rsidP="00AB1602">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AB1602">
        <w:rPr>
          <w:b/>
          <w:bCs/>
        </w:rPr>
        <w:t xml:space="preserve">the remaining </w:t>
      </w:r>
      <w:r>
        <w:rPr>
          <w:b/>
          <w:bCs/>
        </w:rPr>
        <w:t xml:space="preserve">EIS </w:t>
      </w:r>
      <w:r w:rsidRPr="00AB1602">
        <w:rPr>
          <w:b/>
          <w:bCs/>
        </w:rPr>
        <w:t>issues for IBM based DL CA_n258-n261 are the PSD difference and the relaxation values.</w:t>
      </w:r>
    </w:p>
    <w:p w14:paraId="1A94DA79" w14:textId="784A7697" w:rsidR="00D24222" w:rsidRPr="00D24222" w:rsidRDefault="00AB1602" w:rsidP="00D24222">
      <w:pPr>
        <w:rPr>
          <w:lang w:val="en-US" w:eastAsia="zh-CN"/>
        </w:rPr>
      </w:pPr>
      <w:r>
        <w:rPr>
          <w:rFonts w:hint="eastAsia"/>
          <w:lang w:val="en-US" w:eastAsia="zh-CN"/>
        </w:rPr>
        <w:t>F</w:t>
      </w:r>
      <w:r>
        <w:rPr>
          <w:lang w:val="en-US" w:eastAsia="zh-CN"/>
        </w:rPr>
        <w:t xml:space="preserve">or PSD difference, </w:t>
      </w:r>
      <w:r w:rsidR="00AA5317">
        <w:rPr>
          <w:lang w:val="en-US" w:eastAsia="zh-CN"/>
        </w:rPr>
        <w:t xml:space="preserve">there were two methods discussed when both IBM and CBM are in scope, one is the same PSD configuration as for n260+n261, and the other is simultaneous sensitivity to minimize PSD difference impact. </w:t>
      </w:r>
      <w:r w:rsidR="00EC5DE8">
        <w:rPr>
          <w:lang w:val="en-US" w:eastAsia="zh-CN"/>
        </w:rPr>
        <w:t xml:space="preserve">For IBM within same frequency group, it was encouraged in [2] to </w:t>
      </w:r>
      <w:r w:rsidR="00EC5DE8" w:rsidRPr="005B05E5">
        <w:rPr>
          <w:lang w:val="en-US"/>
        </w:rPr>
        <w:t>evaluate requirements based on non-co-located test cases</w:t>
      </w:r>
      <w:r w:rsidR="00EC5DE8">
        <w:rPr>
          <w:lang w:val="en-US"/>
        </w:rPr>
        <w:t>, and from this perspective, non-equal PSD is preferred. It is also observed in previous discussion that a fixed PSD difference is not feasible for FR2 3D OTA test, thus it seems that the only choice is to reuse the PSD configuration of n260+n261, i.e., the power level of untested band is configured as the EIS spherical coverage spec level.</w:t>
      </w:r>
    </w:p>
    <w:p w14:paraId="4B19F08F" w14:textId="03BCD15B" w:rsidR="00D24222" w:rsidRDefault="00EC5DE8" w:rsidP="00E16A3E">
      <w:pPr>
        <w:rPr>
          <w:lang w:eastAsia="zh-CN"/>
        </w:rPr>
      </w:pPr>
      <w:r>
        <w:rPr>
          <w:rFonts w:hint="eastAsia"/>
          <w:lang w:eastAsia="zh-CN"/>
        </w:rPr>
        <w:t>B</w:t>
      </w:r>
      <w:r>
        <w:rPr>
          <w:lang w:eastAsia="zh-CN"/>
        </w:rPr>
        <w:t>ut on the other hand, the PSD configuration of n260+n261 will cause more impacts for same frequency group than for different frequency group due to the adjacent or overlapped spectrum between bands.</w:t>
      </w:r>
    </w:p>
    <w:p w14:paraId="0EC9C69B" w14:textId="5F1FC9D6" w:rsidR="00491BC7" w:rsidRDefault="00491BC7" w:rsidP="00E16A3E">
      <w:pPr>
        <w:rPr>
          <w:lang w:eastAsia="zh-CN"/>
        </w:rPr>
      </w:pPr>
      <w:r>
        <w:rPr>
          <w:noProof/>
          <w:lang w:val="en-US" w:eastAsia="zh-CN"/>
        </w:rPr>
        <w:lastRenderedPageBreak/>
        <mc:AlternateContent>
          <mc:Choice Requires="wps">
            <w:drawing>
              <wp:anchor distT="45720" distB="45720" distL="114300" distR="114300" simplePos="0" relativeHeight="251679744" behindDoc="0" locked="0" layoutInCell="1" allowOverlap="1" wp14:anchorId="12BDF574" wp14:editId="524587BC">
                <wp:simplePos x="0" y="0"/>
                <wp:positionH relativeFrom="column">
                  <wp:posOffset>3495670</wp:posOffset>
                </wp:positionH>
                <wp:positionV relativeFrom="paragraph">
                  <wp:posOffset>153035</wp:posOffset>
                </wp:positionV>
                <wp:extent cx="670095" cy="390144"/>
                <wp:effectExtent l="0" t="0" r="0" b="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095" cy="390144"/>
                        </a:xfrm>
                        <a:prstGeom prst="rect">
                          <a:avLst/>
                        </a:prstGeom>
                        <a:solidFill>
                          <a:srgbClr val="FFFFFF"/>
                        </a:solidFill>
                        <a:ln w="9525">
                          <a:noFill/>
                          <a:miter lim="800000"/>
                          <a:headEnd/>
                          <a:tailEnd/>
                        </a:ln>
                      </wps:spPr>
                      <wps:txbx>
                        <w:txbxContent>
                          <w:p w14:paraId="61F464D0" w14:textId="0A9D03F4" w:rsidR="00491BC7" w:rsidRDefault="00491BC7" w:rsidP="00491BC7">
                            <w:pPr>
                              <w:spacing w:after="0"/>
                              <w:jc w:val="center"/>
                              <w:rPr>
                                <w14:textOutline w14:w="9525" w14:cap="rnd" w14:cmpd="sng" w14:algn="ctr">
                                  <w14:noFill/>
                                  <w14:prstDash w14:val="solid"/>
                                  <w14:bevel/>
                                </w14:textOutline>
                              </w:rPr>
                            </w:pPr>
                            <w:r>
                              <w:rPr>
                                <w14:textOutline w14:w="9525" w14:cap="rnd" w14:cmpd="sng" w14:algn="ctr">
                                  <w14:noFill/>
                                  <w14:prstDash w14:val="solid"/>
                                  <w14:bevel/>
                                </w14:textOutline>
                              </w:rPr>
                              <w:t>CC2</w:t>
                            </w:r>
                          </w:p>
                          <w:p w14:paraId="77CC6C35" w14:textId="44AD5E0A" w:rsidR="00491BC7" w:rsidRPr="00491BC7" w:rsidRDefault="00491BC7" w:rsidP="00491BC7">
                            <w:pPr>
                              <w:spacing w:after="0"/>
                              <w:jc w:val="center"/>
                              <w:rPr>
                                <w:sz w:val="18"/>
                                <w14:textOutline w14:w="9525" w14:cap="rnd" w14:cmpd="sng" w14:algn="ctr">
                                  <w14:noFill/>
                                  <w14:prstDash w14:val="solid"/>
                                  <w14:bevel/>
                                </w14:textOutline>
                              </w:rPr>
                            </w:pPr>
                            <w:r w:rsidRPr="00491BC7">
                              <w:rPr>
                                <w:sz w:val="18"/>
                                <w14:textOutline w14:w="9525" w14:cap="rnd" w14:cmpd="sng" w14:algn="ctr">
                                  <w14:noFill/>
                                  <w14:prstDash w14:val="solid"/>
                                  <w14:bevel/>
                                </w14:textOutline>
                              </w:rPr>
                              <w:t>(</w:t>
                            </w:r>
                            <w:r>
                              <w:rPr>
                                <w:sz w:val="18"/>
                                <w14:textOutline w14:w="9525" w14:cap="rnd" w14:cmpd="sng" w14:algn="ctr">
                                  <w14:noFill/>
                                  <w14:prstDash w14:val="solid"/>
                                  <w14:bevel/>
                                </w14:textOutline>
                              </w:rPr>
                              <w:t>un</w:t>
                            </w:r>
                            <w:r w:rsidRPr="00491BC7">
                              <w:rPr>
                                <w:sz w:val="18"/>
                                <w14:textOutline w14:w="9525" w14:cap="rnd" w14:cmpd="sng" w14:algn="ctr">
                                  <w14:noFill/>
                                  <w14:prstDash w14:val="solid"/>
                                  <w14:bevel/>
                                </w14:textOutline>
                              </w:rPr>
                              <w:t>tested)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BDF574" id="文本框 2" o:spid="_x0000_s1028" type="#_x0000_t202" style="position:absolute;margin-left:275.25pt;margin-top:12.05pt;width:52.75pt;height:30.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" stroked="f">
                <v:textbox>
                  <w:txbxContent>
                    <w:p w14:paraId="61F464D0" w14:textId="0A9D03F4" w:rsidR="00491BC7" w:rsidRDefault="00491BC7" w:rsidP="00491BC7">
                      <w:pPr>
                        <w:spacing w:after="0"/>
                        <w:jc w:val="center"/>
                        <w:rPr>
                          <w14:textOutline w14:w="9525" w14:cap="rnd" w14:cmpd="sng" w14:algn="ctr">
                            <w14:noFill/>
                            <w14:prstDash w14:val="solid"/>
                            <w14:bevel/>
                          </w14:textOutline>
                        </w:rPr>
                      </w:pPr>
                      <w:r>
                        <w:rPr>
                          <w14:textOutline w14:w="9525" w14:cap="rnd" w14:cmpd="sng" w14:algn="ctr">
                            <w14:noFill/>
                            <w14:prstDash w14:val="solid"/>
                            <w14:bevel/>
                          </w14:textOutline>
                        </w:rPr>
                        <w:t>CC2</w:t>
                      </w:r>
                    </w:p>
                    <w:p w14:paraId="77CC6C35" w14:textId="44AD5E0A" w:rsidR="00491BC7" w:rsidRPr="00491BC7" w:rsidRDefault="00491BC7" w:rsidP="00491BC7">
                      <w:pPr>
                        <w:spacing w:after="0"/>
                        <w:jc w:val="center"/>
                        <w:rPr>
                          <w:sz w:val="18"/>
                          <w14:textOutline w14:w="9525" w14:cap="rnd" w14:cmpd="sng" w14:algn="ctr">
                            <w14:noFill/>
                            <w14:prstDash w14:val="solid"/>
                            <w14:bevel/>
                          </w14:textOutline>
                        </w:rPr>
                      </w:pPr>
                      <w:r w:rsidRPr="00491BC7">
                        <w:rPr>
                          <w:sz w:val="18"/>
                          <w14:textOutline w14:w="9525" w14:cap="rnd" w14:cmpd="sng" w14:algn="ctr">
                            <w14:noFill/>
                            <w14:prstDash w14:val="solid"/>
                            <w14:bevel/>
                          </w14:textOutline>
                        </w:rPr>
                        <w:t>(</w:t>
                      </w:r>
                      <w:r>
                        <w:rPr>
                          <w:sz w:val="18"/>
                          <w14:textOutline w14:w="9525" w14:cap="rnd" w14:cmpd="sng" w14:algn="ctr">
                            <w14:noFill/>
                            <w14:prstDash w14:val="solid"/>
                            <w14:bevel/>
                          </w14:textOutline>
                        </w:rPr>
                        <w:t>un</w:t>
                      </w:r>
                      <w:r w:rsidRPr="00491BC7">
                        <w:rPr>
                          <w:sz w:val="18"/>
                          <w14:textOutline w14:w="9525" w14:cap="rnd" w14:cmpd="sng" w14:algn="ctr">
                            <w14:noFill/>
                            <w14:prstDash w14:val="solid"/>
                            <w14:bevel/>
                          </w14:textOutline>
                        </w:rPr>
                        <w:t>tested)</w:t>
                      </w:r>
                    </w:p>
                  </w:txbxContent>
                </v:textbox>
              </v:shape>
            </w:pict>
          </mc:Fallback>
        </mc:AlternateContent>
      </w:r>
    </w:p>
    <w:p w14:paraId="6DD4EB4B" w14:textId="5D6B960D" w:rsidR="00491BC7" w:rsidRDefault="00491BC7" w:rsidP="00E16A3E">
      <w:pPr>
        <w:rPr>
          <w:lang w:eastAsia="zh-CN"/>
        </w:rPr>
      </w:pPr>
    </w:p>
    <w:p w14:paraId="7DB84A0D" w14:textId="154A13E1" w:rsidR="00EC5DE8" w:rsidRDefault="00491BC7" w:rsidP="00E16A3E">
      <w:pPr>
        <w:rPr>
          <w:lang w:eastAsia="zh-CN"/>
        </w:rPr>
      </w:pPr>
      <w:r>
        <w:rPr>
          <w:noProof/>
          <w:lang w:val="en-US" w:eastAsia="zh-CN"/>
        </w:rPr>
        <mc:AlternateContent>
          <mc:Choice Requires="wps">
            <w:drawing>
              <wp:anchor distT="0" distB="0" distL="114300" distR="114300" simplePos="0" relativeHeight="251675648" behindDoc="0" locked="0" layoutInCell="1" allowOverlap="1" wp14:anchorId="2EE7CCCE" wp14:editId="750C223E">
                <wp:simplePos x="0" y="0"/>
                <wp:positionH relativeFrom="column">
                  <wp:posOffset>3620897</wp:posOffset>
                </wp:positionH>
                <wp:positionV relativeFrom="paragraph">
                  <wp:posOffset>66040</wp:posOffset>
                </wp:positionV>
                <wp:extent cx="438785" cy="1455547"/>
                <wp:effectExtent l="0" t="0" r="18415" b="11430"/>
                <wp:wrapNone/>
                <wp:docPr id="12" name="同侧圆角矩形 12"/>
                <wp:cNvGraphicFramePr/>
                <a:graphic xmlns:a="http://schemas.openxmlformats.org/drawingml/2006/main">
                  <a:graphicData uri="http://schemas.microsoft.com/office/word/2010/wordprocessingShape">
                    <wps:wsp>
                      <wps:cNvSpPr/>
                      <wps:spPr>
                        <a:xfrm>
                          <a:off x="0" y="0"/>
                          <a:ext cx="438785" cy="1455547"/>
                        </a:xfrm>
                        <a:prstGeom prst="round2Same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BC2A7F" id="同侧圆角矩形 12" o:spid="_x0000_s1026" style="position:absolute;left:0;text-align:left;margin-left:285.1pt;margin-top:5.2pt;width:34.55pt;height:114.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38785,1455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" path="m73132,l365653,v40390,,73132,32742,73132,73132l438785,1455547r,l,1455547r,l,73132c,32742,32742,,73132,xe" fillcolor="#b4c6e7 [1300]" strokecolor="#1f3763 [1604]" strokeweight="1pt">
                <v:stroke joinstyle="miter"/>
                <v:path arrowok="t" o:connecttype="custom" o:connectlocs="73132,0;365653,0;438785,73132;438785,1455547;438785,1455547;0,1455547;0,1455547;0,73132;73132,0" o:connectangles="0,0,0,0,0,0,0,0,0"/>
              </v:shape>
            </w:pict>
          </mc:Fallback>
        </mc:AlternateContent>
      </w:r>
    </w:p>
    <w:p w14:paraId="21FDC531" w14:textId="1EBCF199" w:rsidR="00EC5DE8" w:rsidRDefault="006B756B" w:rsidP="00E16A3E">
      <w:pPr>
        <w:rPr>
          <w:lang w:eastAsia="zh-CN"/>
        </w:rPr>
      </w:pPr>
      <w:r>
        <w:rPr>
          <w:rFonts w:hint="eastAsia"/>
          <w:noProof/>
          <w:lang w:val="en-US" w:eastAsia="zh-CN"/>
        </w:rPr>
        <mc:AlternateContent>
          <mc:Choice Requires="wps">
            <w:drawing>
              <wp:anchor distT="0" distB="0" distL="114300" distR="114300" simplePos="0" relativeHeight="251680768" behindDoc="0" locked="0" layoutInCell="1" allowOverlap="1" wp14:anchorId="3BDE3634" wp14:editId="32B949C4">
                <wp:simplePos x="0" y="0"/>
                <wp:positionH relativeFrom="column">
                  <wp:posOffset>2141884</wp:posOffset>
                </wp:positionH>
                <wp:positionV relativeFrom="paragraph">
                  <wp:posOffset>237548</wp:posOffset>
                </wp:positionV>
                <wp:extent cx="167523" cy="2749472"/>
                <wp:effectExtent l="1352550" t="0" r="1337945" b="0"/>
                <wp:wrapNone/>
                <wp:docPr id="17" name="左大括号 17"/>
                <wp:cNvGraphicFramePr/>
                <a:graphic xmlns:a="http://schemas.openxmlformats.org/drawingml/2006/main">
                  <a:graphicData uri="http://schemas.microsoft.com/office/word/2010/wordprocessingShape">
                    <wps:wsp>
                      <wps:cNvSpPr/>
                      <wps:spPr>
                        <a:xfrm>
                          <a:off x="0" y="0"/>
                          <a:ext cx="167523" cy="2749472"/>
                        </a:xfrm>
                        <a:prstGeom prst="leftBrace">
                          <a:avLst/>
                        </a:prstGeom>
                        <a:scene3d>
                          <a:camera prst="orthographicFront">
                            <a:rot lat="0" lon="0" rev="5400000"/>
                          </a:camera>
                          <a:lightRig rig="threePt" dir="t"/>
                        </a:scene3d>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45A4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7" o:spid="_x0000_s1026" type="#_x0000_t87" style="position:absolute;left:0;text-align:left;margin-left:168.65pt;margin-top:18.7pt;width:13.2pt;height:2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" adj="110" strokecolor="#4472c4 [3204]" strokeweight=".5pt">
                <v:stroke joinstyle="miter"/>
              </v:shape>
            </w:pict>
          </mc:Fallback>
        </mc:AlternateContent>
      </w:r>
    </w:p>
    <w:p w14:paraId="1F82B501" w14:textId="03769D27" w:rsidR="00EC5DE8" w:rsidRDefault="00491BC7" w:rsidP="00E16A3E">
      <w:pPr>
        <w:rPr>
          <w:lang w:eastAsia="zh-CN"/>
        </w:rPr>
      </w:pPr>
      <w:r>
        <w:rPr>
          <w:noProof/>
          <w:lang w:val="en-US" w:eastAsia="zh-CN"/>
        </w:rPr>
        <mc:AlternateContent>
          <mc:Choice Requires="wps">
            <w:drawing>
              <wp:anchor distT="45720" distB="45720" distL="114300" distR="114300" simplePos="0" relativeHeight="251658239" behindDoc="0" locked="0" layoutInCell="1" allowOverlap="1" wp14:anchorId="5269D880" wp14:editId="410A77BD">
                <wp:simplePos x="0" y="0"/>
                <wp:positionH relativeFrom="column">
                  <wp:posOffset>3024500</wp:posOffset>
                </wp:positionH>
                <wp:positionV relativeFrom="paragraph">
                  <wp:posOffset>173355</wp:posOffset>
                </wp:positionV>
                <wp:extent cx="609473" cy="390144"/>
                <wp:effectExtent l="0" t="0" r="635" b="0"/>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 cy="390144"/>
                        </a:xfrm>
                        <a:prstGeom prst="rect">
                          <a:avLst/>
                        </a:prstGeom>
                        <a:solidFill>
                          <a:srgbClr val="FFFFFF"/>
                        </a:solidFill>
                        <a:ln w="9525">
                          <a:noFill/>
                          <a:miter lim="800000"/>
                          <a:headEnd/>
                          <a:tailEnd/>
                        </a:ln>
                      </wps:spPr>
                      <wps:txbx>
                        <w:txbxContent>
                          <w:p w14:paraId="7DD6BBE8" w14:textId="77777777" w:rsidR="00491BC7" w:rsidRDefault="00491BC7" w:rsidP="00491BC7">
                            <w:pPr>
                              <w:spacing w:after="0"/>
                              <w:jc w:val="center"/>
                              <w:rPr>
                                <w14:textOutline w14:w="9525" w14:cap="rnd" w14:cmpd="sng" w14:algn="ctr">
                                  <w14:noFill/>
                                  <w14:prstDash w14:val="solid"/>
                                  <w14:bevel/>
                                </w14:textOutline>
                              </w:rPr>
                            </w:pPr>
                            <w:r>
                              <w:rPr>
                                <w14:textOutline w14:w="9525" w14:cap="rnd" w14:cmpd="sng" w14:algn="ctr">
                                  <w14:noFill/>
                                  <w14:prstDash w14:val="solid"/>
                                  <w14:bevel/>
                                </w14:textOutline>
                              </w:rPr>
                              <w:t>CC1</w:t>
                            </w:r>
                          </w:p>
                          <w:p w14:paraId="0A3E8AEF" w14:textId="31F3BC1A" w:rsidR="00491BC7" w:rsidRPr="00491BC7" w:rsidRDefault="00491BC7" w:rsidP="00491BC7">
                            <w:pPr>
                              <w:spacing w:after="0"/>
                              <w:jc w:val="center"/>
                              <w:rPr>
                                <w:sz w:val="18"/>
                                <w14:textOutline w14:w="9525" w14:cap="rnd" w14:cmpd="sng" w14:algn="ctr">
                                  <w14:noFill/>
                                  <w14:prstDash w14:val="solid"/>
                                  <w14:bevel/>
                                </w14:textOutline>
                              </w:rPr>
                            </w:pPr>
                            <w:r w:rsidRPr="00491BC7">
                              <w:rPr>
                                <w:sz w:val="18"/>
                                <w14:textOutline w14:w="9525" w14:cap="rnd" w14:cmpd="sng" w14:algn="ctr">
                                  <w14:noFill/>
                                  <w14:prstDash w14:val="solid"/>
                                  <w14:bevel/>
                                </w14:textOutline>
                              </w:rPr>
                              <w:t>(tested)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9D880" id="_x0000_s1029" type="#_x0000_t202" style="position:absolute;margin-left:238.15pt;margin-top:13.65pt;width:48pt;height:30.7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" stroked="f">
                <v:textbox>
                  <w:txbxContent>
                    <w:p w14:paraId="7DD6BBE8" w14:textId="77777777" w:rsidR="00491BC7" w:rsidRDefault="00491BC7" w:rsidP="00491BC7">
                      <w:pPr>
                        <w:spacing w:after="0"/>
                        <w:jc w:val="center"/>
                        <w:rPr>
                          <w14:textOutline w14:w="9525" w14:cap="rnd" w14:cmpd="sng" w14:algn="ctr">
                            <w14:noFill/>
                            <w14:prstDash w14:val="solid"/>
                            <w14:bevel/>
                          </w14:textOutline>
                        </w:rPr>
                      </w:pPr>
                      <w:r>
                        <w:rPr>
                          <w14:textOutline w14:w="9525" w14:cap="rnd" w14:cmpd="sng" w14:algn="ctr">
                            <w14:noFill/>
                            <w14:prstDash w14:val="solid"/>
                            <w14:bevel/>
                          </w14:textOutline>
                        </w:rPr>
                        <w:t>CC1</w:t>
                      </w:r>
                    </w:p>
                    <w:p w14:paraId="0A3E8AEF" w14:textId="31F3BC1A" w:rsidR="00491BC7" w:rsidRPr="00491BC7" w:rsidRDefault="00491BC7" w:rsidP="00491BC7">
                      <w:pPr>
                        <w:spacing w:after="0"/>
                        <w:jc w:val="center"/>
                        <w:rPr>
                          <w:sz w:val="18"/>
                          <w14:textOutline w14:w="9525" w14:cap="rnd" w14:cmpd="sng" w14:algn="ctr">
                            <w14:noFill/>
                            <w14:prstDash w14:val="solid"/>
                            <w14:bevel/>
                          </w14:textOutline>
                        </w:rPr>
                      </w:pPr>
                      <w:r w:rsidRPr="00491BC7">
                        <w:rPr>
                          <w:sz w:val="18"/>
                          <w14:textOutline w14:w="9525" w14:cap="rnd" w14:cmpd="sng" w14:algn="ctr">
                            <w14:noFill/>
                            <w14:prstDash w14:val="solid"/>
                            <w14:bevel/>
                          </w14:textOutline>
                        </w:rPr>
                        <w:t>(tested)</w:t>
                      </w:r>
                    </w:p>
                  </w:txbxContent>
                </v:textbox>
              </v:shape>
            </w:pict>
          </mc:Fallback>
        </mc:AlternateContent>
      </w:r>
    </w:p>
    <w:p w14:paraId="7466B6C9" w14:textId="7D8D1A19" w:rsidR="00EC5DE8" w:rsidRDefault="00EC5DE8" w:rsidP="00E16A3E">
      <w:pPr>
        <w:rPr>
          <w:lang w:eastAsia="zh-CN"/>
        </w:rPr>
      </w:pPr>
    </w:p>
    <w:p w14:paraId="237F2B8A" w14:textId="4962E9A6" w:rsidR="00EC5DE8" w:rsidRDefault="006B756B" w:rsidP="00E16A3E">
      <w:pPr>
        <w:rPr>
          <w:lang w:eastAsia="zh-CN"/>
        </w:rPr>
      </w:pPr>
      <w:r>
        <w:rPr>
          <w:rFonts w:hint="eastAsia"/>
          <w:noProof/>
          <w:lang w:val="en-US" w:eastAsia="zh-CN"/>
        </w:rPr>
        <mc:AlternateContent>
          <mc:Choice Requires="wps">
            <w:drawing>
              <wp:anchor distT="0" distB="0" distL="114300" distR="114300" simplePos="0" relativeHeight="251682816" behindDoc="0" locked="0" layoutInCell="1" allowOverlap="1" wp14:anchorId="418F0D35" wp14:editId="248ED49D">
                <wp:simplePos x="0" y="0"/>
                <wp:positionH relativeFrom="column">
                  <wp:posOffset>4201160</wp:posOffset>
                </wp:positionH>
                <wp:positionV relativeFrom="paragraph">
                  <wp:posOffset>189225</wp:posOffset>
                </wp:positionV>
                <wp:extent cx="167523" cy="1282482"/>
                <wp:effectExtent l="628650" t="0" r="594995" b="0"/>
                <wp:wrapNone/>
                <wp:docPr id="18" name="左大括号 18"/>
                <wp:cNvGraphicFramePr/>
                <a:graphic xmlns:a="http://schemas.openxmlformats.org/drawingml/2006/main">
                  <a:graphicData uri="http://schemas.microsoft.com/office/word/2010/wordprocessingShape">
                    <wps:wsp>
                      <wps:cNvSpPr/>
                      <wps:spPr>
                        <a:xfrm>
                          <a:off x="0" y="0"/>
                          <a:ext cx="167523" cy="1282482"/>
                        </a:xfrm>
                        <a:prstGeom prst="leftBrace">
                          <a:avLst/>
                        </a:prstGeom>
                        <a:scene3d>
                          <a:camera prst="orthographicFront">
                            <a:rot lat="0" lon="0" rev="5400000"/>
                          </a:camera>
                          <a:lightRig rig="threePt" dir="t"/>
                        </a:scene3d>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B0759" id="左大括号 18" o:spid="_x0000_s1026" type="#_x0000_t87" style="position:absolute;left:0;text-align:left;margin-left:330.8pt;margin-top:14.9pt;width:13.2pt;height:10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" adj="235" strokecolor="#4472c4 [3204]" strokeweight=".5pt">
                <v:stroke joinstyle="miter"/>
              </v:shape>
            </w:pict>
          </mc:Fallback>
        </mc:AlternateContent>
      </w:r>
      <w:r w:rsidR="00491BC7">
        <w:rPr>
          <w:noProof/>
          <w:lang w:val="en-US" w:eastAsia="zh-CN"/>
        </w:rPr>
        <mc:AlternateContent>
          <mc:Choice Requires="wps">
            <w:drawing>
              <wp:anchor distT="0" distB="0" distL="114300" distR="114300" simplePos="0" relativeHeight="251673600" behindDoc="0" locked="0" layoutInCell="1" allowOverlap="1" wp14:anchorId="5D92E125" wp14:editId="504F8EE6">
                <wp:simplePos x="0" y="0"/>
                <wp:positionH relativeFrom="column">
                  <wp:posOffset>3156839</wp:posOffset>
                </wp:positionH>
                <wp:positionV relativeFrom="paragraph">
                  <wp:posOffset>42545</wp:posOffset>
                </wp:positionV>
                <wp:extent cx="438785" cy="437515"/>
                <wp:effectExtent l="0" t="0" r="18415" b="19685"/>
                <wp:wrapNone/>
                <wp:docPr id="11" name="同侧圆角矩形 11"/>
                <wp:cNvGraphicFramePr/>
                <a:graphic xmlns:a="http://schemas.openxmlformats.org/drawingml/2006/main">
                  <a:graphicData uri="http://schemas.microsoft.com/office/word/2010/wordprocessingShape">
                    <wps:wsp>
                      <wps:cNvSpPr/>
                      <wps:spPr>
                        <a:xfrm>
                          <a:off x="0" y="0"/>
                          <a:ext cx="438785" cy="437515"/>
                        </a:xfrm>
                        <a:prstGeom prst="round2Same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B212BC" id="同侧圆角矩形 11" o:spid="_x0000_s1026" style="position:absolute;left:0;text-align:left;margin-left:248.55pt;margin-top:3.35pt;width:34.55pt;height:34.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38785,437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" path="m72921,l365864,v40273,,72921,32648,72921,72921l438785,437515r,l,437515r,l,72921c,32648,32648,,72921,xe" fillcolor="#b4c6e7 [1300]" strokecolor="#1f3763 [1604]" strokeweight="1pt">
                <v:stroke joinstyle="miter"/>
                <v:path arrowok="t" o:connecttype="custom" o:connectlocs="72921,0;365864,0;438785,72921;438785,437515;438785,437515;0,437515;0,437515;0,72921;72921,0" o:connectangles="0,0,0,0,0,0,0,0,0"/>
              </v:shape>
            </w:pict>
          </mc:Fallback>
        </mc:AlternateContent>
      </w:r>
    </w:p>
    <w:p w14:paraId="60B623F9" w14:textId="54227803" w:rsidR="00EC5DE8" w:rsidRDefault="00491BC7" w:rsidP="00E16A3E">
      <w:pPr>
        <w:rPr>
          <w:lang w:eastAsia="zh-CN"/>
        </w:rPr>
      </w:pPr>
      <w:r>
        <w:rPr>
          <w:noProof/>
          <w:lang w:val="en-US" w:eastAsia="zh-CN"/>
        </w:rPr>
        <mc:AlternateContent>
          <mc:Choice Requires="wps">
            <w:drawing>
              <wp:anchor distT="45720" distB="45720" distL="114300" distR="114300" simplePos="0" relativeHeight="251672576" behindDoc="0" locked="0" layoutInCell="1" allowOverlap="1" wp14:anchorId="2520C32E" wp14:editId="6855416D">
                <wp:simplePos x="0" y="0"/>
                <wp:positionH relativeFrom="column">
                  <wp:posOffset>4570730</wp:posOffset>
                </wp:positionH>
                <wp:positionV relativeFrom="paragraph">
                  <wp:posOffset>244475</wp:posOffset>
                </wp:positionV>
                <wp:extent cx="859536" cy="1404620"/>
                <wp:effectExtent l="0" t="0" r="0" b="127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536" cy="1404620"/>
                        </a:xfrm>
                        <a:prstGeom prst="rect">
                          <a:avLst/>
                        </a:prstGeom>
                        <a:solidFill>
                          <a:srgbClr val="FFFFFF"/>
                        </a:solidFill>
                        <a:ln w="9525">
                          <a:noFill/>
                          <a:miter lim="800000"/>
                          <a:headEnd/>
                          <a:tailEnd/>
                        </a:ln>
                      </wps:spPr>
                      <wps:txbx>
                        <w:txbxContent>
                          <w:p w14:paraId="5BD08F24" w14:textId="4E297C74" w:rsidR="00491BC7" w:rsidRPr="00491BC7" w:rsidRDefault="00491BC7">
                            <w:pPr>
                              <w:rPr>
                                <w14:textOutline w14:w="9525" w14:cap="rnd" w14:cmpd="sng" w14:algn="ctr">
                                  <w14:noFill/>
                                  <w14:prstDash w14:val="solid"/>
                                  <w14:bevel/>
                                </w14:textOutline>
                              </w:rPr>
                            </w:pPr>
                            <w:r>
                              <w:rPr>
                                <w14:textOutline w14:w="9525" w14:cap="rnd" w14:cmpd="sng" w14:algn="ctr">
                                  <w14:noFill/>
                                  <w14:prstDash w14:val="solid"/>
                                  <w14:bevel/>
                                </w14:textOutline>
                              </w:rPr>
                              <w:t>28350 MHz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0C32E" id="_x0000_s1030" type="#_x0000_t202" style="position:absolute;margin-left:359.9pt;margin-top:19.25pt;width:67.7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" stroked="f">
                <v:textbox style="mso-fit-shape-to-text:t">
                  <w:txbxContent>
                    <w:p w14:paraId="5BD08F24" w14:textId="4E297C74" w:rsidR="00491BC7" w:rsidRPr="00491BC7" w:rsidRDefault="00491BC7">
                      <w:pPr>
                        <w:rPr>
                          <w14:textOutline w14:w="9525" w14:cap="rnd" w14:cmpd="sng" w14:algn="ctr">
                            <w14:noFill/>
                            <w14:prstDash w14:val="solid"/>
                            <w14:bevel/>
                          </w14:textOutline>
                        </w:rPr>
                      </w:pPr>
                      <w:r>
                        <w:rPr>
                          <w14:textOutline w14:w="9525" w14:cap="rnd" w14:cmpd="sng" w14:algn="ctr">
                            <w14:noFill/>
                            <w14:prstDash w14:val="solid"/>
                            <w14:bevel/>
                          </w14:textOutline>
                        </w:rPr>
                        <w:t>28350 MHz</w:t>
                      </w:r>
                    </w:p>
                  </w:txbxContent>
                </v:textbox>
              </v:shape>
            </w:pict>
          </mc:Fallback>
        </mc:AlternateContent>
      </w:r>
      <w:r>
        <w:rPr>
          <w:noProof/>
          <w:lang w:val="en-US" w:eastAsia="zh-CN"/>
        </w:rPr>
        <mc:AlternateContent>
          <mc:Choice Requires="wps">
            <w:drawing>
              <wp:anchor distT="45720" distB="45720" distL="114300" distR="114300" simplePos="0" relativeHeight="251670528" behindDoc="0" locked="0" layoutInCell="1" allowOverlap="1" wp14:anchorId="50D2EB73" wp14:editId="0A54D0D7">
                <wp:simplePos x="0" y="0"/>
                <wp:positionH relativeFrom="column">
                  <wp:posOffset>3278759</wp:posOffset>
                </wp:positionH>
                <wp:positionV relativeFrom="paragraph">
                  <wp:posOffset>244856</wp:posOffset>
                </wp:positionV>
                <wp:extent cx="859536" cy="1404620"/>
                <wp:effectExtent l="0" t="0" r="0" b="127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536" cy="1404620"/>
                        </a:xfrm>
                        <a:prstGeom prst="rect">
                          <a:avLst/>
                        </a:prstGeom>
                        <a:solidFill>
                          <a:srgbClr val="FFFFFF"/>
                        </a:solidFill>
                        <a:ln w="9525">
                          <a:noFill/>
                          <a:miter lim="800000"/>
                          <a:headEnd/>
                          <a:tailEnd/>
                        </a:ln>
                      </wps:spPr>
                      <wps:txbx>
                        <w:txbxContent>
                          <w:p w14:paraId="1052CBE9" w14:textId="360988E2" w:rsidR="00491BC7" w:rsidRPr="00491BC7" w:rsidRDefault="00491BC7">
                            <w:pPr>
                              <w:rPr>
                                <w14:textOutline w14:w="9525" w14:cap="rnd" w14:cmpd="sng" w14:algn="ctr">
                                  <w14:noFill/>
                                  <w14:prstDash w14:val="solid"/>
                                  <w14:bevel/>
                                </w14:textOutline>
                              </w:rPr>
                            </w:pPr>
                            <w:r>
                              <w:rPr>
                                <w14:textOutline w14:w="9525" w14:cap="rnd" w14:cmpd="sng" w14:algn="ctr">
                                  <w14:noFill/>
                                  <w14:prstDash w14:val="solid"/>
                                  <w14:bevel/>
                                </w14:textOutline>
                              </w:rPr>
                              <w:t>27500 MHz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D2EB73" id="_x0000_s1031" type="#_x0000_t202" style="position:absolute;margin-left:258.15pt;margin-top:19.3pt;width:67.7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" stroked="f">
                <v:textbox style="mso-fit-shape-to-text:t">
                  <w:txbxContent>
                    <w:p w14:paraId="1052CBE9" w14:textId="360988E2" w:rsidR="00491BC7" w:rsidRPr="00491BC7" w:rsidRDefault="00491BC7">
                      <w:pPr>
                        <w:rPr>
                          <w14:textOutline w14:w="9525" w14:cap="rnd" w14:cmpd="sng" w14:algn="ctr">
                            <w14:noFill/>
                            <w14:prstDash w14:val="solid"/>
                            <w14:bevel/>
                          </w14:textOutline>
                        </w:rPr>
                      </w:pPr>
                      <w:r>
                        <w:rPr>
                          <w14:textOutline w14:w="9525" w14:cap="rnd" w14:cmpd="sng" w14:algn="ctr">
                            <w14:noFill/>
                            <w14:prstDash w14:val="solid"/>
                            <w14:bevel/>
                          </w14:textOutline>
                        </w:rPr>
                        <w:t>27500 MHz</w:t>
                      </w:r>
                    </w:p>
                  </w:txbxContent>
                </v:textbox>
              </v:shape>
            </w:pict>
          </mc:Fallback>
        </mc:AlternateContent>
      </w:r>
      <w:r>
        <w:rPr>
          <w:noProof/>
          <w:lang w:val="en-US" w:eastAsia="zh-CN"/>
        </w:rPr>
        <mc:AlternateContent>
          <mc:Choice Requires="wps">
            <w:drawing>
              <wp:anchor distT="45720" distB="45720" distL="114300" distR="114300" simplePos="0" relativeHeight="251666432" behindDoc="0" locked="0" layoutInCell="1" allowOverlap="1" wp14:anchorId="13D2E5C9" wp14:editId="05E253C7">
                <wp:simplePos x="0" y="0"/>
                <wp:positionH relativeFrom="column">
                  <wp:posOffset>5839587</wp:posOffset>
                </wp:positionH>
                <wp:positionV relativeFrom="paragraph">
                  <wp:posOffset>98806</wp:posOffset>
                </wp:positionV>
                <wp:extent cx="219456" cy="1404620"/>
                <wp:effectExtent l="0" t="0" r="9525" b="127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 cy="1404620"/>
                        </a:xfrm>
                        <a:prstGeom prst="rect">
                          <a:avLst/>
                        </a:prstGeom>
                        <a:solidFill>
                          <a:srgbClr val="FFFFFF"/>
                        </a:solidFill>
                        <a:ln w="9525">
                          <a:noFill/>
                          <a:miter lim="800000"/>
                          <a:headEnd/>
                          <a:tailEnd/>
                        </a:ln>
                      </wps:spPr>
                      <wps:txbx>
                        <w:txbxContent>
                          <w:p w14:paraId="59CB8167" w14:textId="4E351E7B" w:rsidR="00491BC7" w:rsidRPr="00491BC7" w:rsidRDefault="00491BC7">
                            <w:pPr>
                              <w:rPr>
                                <w14:textOutline w14:w="9525" w14:cap="rnd" w14:cmpd="sng" w14:algn="ctr">
                                  <w14:noFill/>
                                  <w14:prstDash w14:val="solid"/>
                                  <w14:bevel/>
                                </w14:textOutline>
                              </w:rPr>
                            </w:pPr>
                            <w:r w:rsidRPr="00491BC7">
                              <w:rPr>
                                <w14:textOutline w14:w="9525" w14:cap="rnd" w14:cmpd="sng" w14:algn="ctr">
                                  <w14:noFill/>
                                  <w14:prstDash w14:val="solid"/>
                                  <w14:bevel/>
                                </w14:textOutline>
                              </w:rPr>
                              <w:t>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D2E5C9" id="_x0000_s1032" type="#_x0000_t202" style="position:absolute;margin-left:459.8pt;margin-top:7.8pt;width:17.3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" stroked="f">
                <v:textbox style="mso-fit-shape-to-text:t">
                  <w:txbxContent>
                    <w:p w14:paraId="59CB8167" w14:textId="4E351E7B" w:rsidR="00491BC7" w:rsidRPr="00491BC7" w:rsidRDefault="00491BC7">
                      <w:pPr>
                        <w:rPr>
                          <w14:textOutline w14:w="9525" w14:cap="rnd" w14:cmpd="sng" w14:algn="ctr">
                            <w14:noFill/>
                            <w14:prstDash w14:val="solid"/>
                            <w14:bevel/>
                          </w14:textOutline>
                        </w:rPr>
                      </w:pPr>
                      <w:r w:rsidRPr="00491BC7">
                        <w:rPr>
                          <w14:textOutline w14:w="9525" w14:cap="rnd" w14:cmpd="sng" w14:algn="ctr">
                            <w14:noFill/>
                            <w14:prstDash w14:val="solid"/>
                            <w14:bevel/>
                          </w14:textOutline>
                        </w:rPr>
                        <w:t>f</w:t>
                      </w:r>
                    </w:p>
                  </w:txbxContent>
                </v:textbox>
              </v:shap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4319C888" wp14:editId="330CB4D7">
                <wp:simplePos x="0" y="0"/>
                <wp:positionH relativeFrom="column">
                  <wp:posOffset>4931537</wp:posOffset>
                </wp:positionH>
                <wp:positionV relativeFrom="paragraph">
                  <wp:posOffset>147955</wp:posOffset>
                </wp:positionV>
                <wp:extent cx="0" cy="72000"/>
                <wp:effectExtent l="0" t="0" r="19050" b="23495"/>
                <wp:wrapNone/>
                <wp:docPr id="7" name="直接连接符 7"/>
                <wp:cNvGraphicFramePr/>
                <a:graphic xmlns:a="http://schemas.openxmlformats.org/drawingml/2006/main">
                  <a:graphicData uri="http://schemas.microsoft.com/office/word/2010/wordprocessingShape">
                    <wps:wsp>
                      <wps:cNvCnPr/>
                      <wps:spPr>
                        <a:xfrm>
                          <a:off x="0" y="0"/>
                          <a:ext cx="0" cy="7200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7E4810" id="直接连接符 7" o:spid="_x0000_s1026" style="position:absolute;left:0;text-align:lef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8.3pt,11.65pt" to="388.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" strokecolor="#4472c4 [3204]" strokeweight="1.25pt">
                <v:stroke joinstyle="miter"/>
              </v:lin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4189E7AC" wp14:editId="0FE3081F">
                <wp:simplePos x="0" y="0"/>
                <wp:positionH relativeFrom="column">
                  <wp:posOffset>3608705</wp:posOffset>
                </wp:positionH>
                <wp:positionV relativeFrom="paragraph">
                  <wp:posOffset>148971</wp:posOffset>
                </wp:positionV>
                <wp:extent cx="0" cy="72000"/>
                <wp:effectExtent l="0" t="0" r="19050" b="23495"/>
                <wp:wrapNone/>
                <wp:docPr id="6" name="直接连接符 6"/>
                <wp:cNvGraphicFramePr/>
                <a:graphic xmlns:a="http://schemas.openxmlformats.org/drawingml/2006/main">
                  <a:graphicData uri="http://schemas.microsoft.com/office/word/2010/wordprocessingShape">
                    <wps:wsp>
                      <wps:cNvCnPr/>
                      <wps:spPr>
                        <a:xfrm>
                          <a:off x="0" y="0"/>
                          <a:ext cx="0" cy="7200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4E33475" id="直接连接符 6" o:spid="_x0000_s1026" style="position:absolute;left:0;text-align:lef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4.15pt,11.75pt" to="284.1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" strokecolor="#4472c4 [3204]" strokeweight="1.25pt">
                <v:stroke joinstyle="miter"/>
              </v:lin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5269E415" wp14:editId="6CAAA7D7">
                <wp:simplePos x="0" y="0"/>
                <wp:positionH relativeFrom="column">
                  <wp:posOffset>895985</wp:posOffset>
                </wp:positionH>
                <wp:positionV relativeFrom="paragraph">
                  <wp:posOffset>154178</wp:posOffset>
                </wp:positionV>
                <wp:extent cx="0" cy="72000"/>
                <wp:effectExtent l="0" t="0" r="19050" b="23495"/>
                <wp:wrapNone/>
                <wp:docPr id="5" name="直接连接符 5"/>
                <wp:cNvGraphicFramePr/>
                <a:graphic xmlns:a="http://schemas.openxmlformats.org/drawingml/2006/main">
                  <a:graphicData uri="http://schemas.microsoft.com/office/word/2010/wordprocessingShape">
                    <wps:wsp>
                      <wps:cNvCnPr/>
                      <wps:spPr>
                        <a:xfrm>
                          <a:off x="0" y="0"/>
                          <a:ext cx="0" cy="7200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0D534D2" id="直接连接符 5" o:spid="_x0000_s1026" style="position:absolute;left:0;text-align:lef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55pt,12.15pt" to="70.5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" strokecolor="#4472c4 [3204]" strokeweight="1.25pt">
                <v:stroke joinstyle="miter"/>
              </v:lin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5ECACDCC" wp14:editId="287A1BFC">
                <wp:simplePos x="0" y="0"/>
                <wp:positionH relativeFrom="column">
                  <wp:posOffset>548513</wp:posOffset>
                </wp:positionH>
                <wp:positionV relativeFrom="paragraph">
                  <wp:posOffset>221234</wp:posOffset>
                </wp:positionV>
                <wp:extent cx="5259600" cy="0"/>
                <wp:effectExtent l="0" t="76200" r="17780" b="95250"/>
                <wp:wrapNone/>
                <wp:docPr id="4" name="直接箭头连接符 4"/>
                <wp:cNvGraphicFramePr/>
                <a:graphic xmlns:a="http://schemas.openxmlformats.org/drawingml/2006/main">
                  <a:graphicData uri="http://schemas.microsoft.com/office/word/2010/wordprocessingShape">
                    <wps:wsp>
                      <wps:cNvCnPr/>
                      <wps:spPr>
                        <a:xfrm>
                          <a:off x="0" y="0"/>
                          <a:ext cx="5259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1D75A6D" id="_x0000_t32" coordsize="21600,21600" o:spt="32" o:oned="t" path="m,l21600,21600e" filled="f">
                <v:path arrowok="t" fillok="f" o:connecttype="none"/>
                <o:lock v:ext="edit" shapetype="t"/>
              </v:shapetype>
              <v:shape id="直接箭头连接符 4" o:spid="_x0000_s1026" type="#_x0000_t32" style="position:absolute;left:0;text-align:left;margin-left:43.2pt;margin-top:17.4pt;width:414.15pt;height: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" strokecolor="#4472c4 [3204]" strokeweight=".5pt">
                <v:stroke endarrow="block" joinstyle="miter"/>
              </v:shape>
            </w:pict>
          </mc:Fallback>
        </mc:AlternateContent>
      </w:r>
    </w:p>
    <w:p w14:paraId="468EF54D" w14:textId="6FC4C4FA" w:rsidR="00EC5DE8" w:rsidRDefault="00491BC7" w:rsidP="00E16A3E">
      <w:pPr>
        <w:rPr>
          <w:lang w:eastAsia="zh-CN"/>
        </w:rPr>
      </w:pPr>
      <w:r>
        <w:rPr>
          <w:noProof/>
          <w:lang w:val="en-US" w:eastAsia="zh-CN"/>
        </w:rPr>
        <mc:AlternateContent>
          <mc:Choice Requires="wps">
            <w:drawing>
              <wp:anchor distT="45720" distB="45720" distL="114300" distR="114300" simplePos="0" relativeHeight="251668480" behindDoc="0" locked="0" layoutInCell="1" allowOverlap="1" wp14:anchorId="0B4F2A78" wp14:editId="388761A9">
                <wp:simplePos x="0" y="0"/>
                <wp:positionH relativeFrom="column">
                  <wp:posOffset>511683</wp:posOffset>
                </wp:positionH>
                <wp:positionV relativeFrom="paragraph">
                  <wp:posOffset>15240</wp:posOffset>
                </wp:positionV>
                <wp:extent cx="859536" cy="1404620"/>
                <wp:effectExtent l="0" t="0" r="0" b="1270"/>
                <wp:wrapNone/>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536" cy="1404620"/>
                        </a:xfrm>
                        <a:prstGeom prst="rect">
                          <a:avLst/>
                        </a:prstGeom>
                        <a:solidFill>
                          <a:srgbClr val="FFFFFF"/>
                        </a:solidFill>
                        <a:ln w="9525">
                          <a:noFill/>
                          <a:miter lim="800000"/>
                          <a:headEnd/>
                          <a:tailEnd/>
                        </a:ln>
                      </wps:spPr>
                      <wps:txbx>
                        <w:txbxContent>
                          <w:p w14:paraId="59C230D4" w14:textId="69790FF9" w:rsidR="00491BC7" w:rsidRPr="00491BC7" w:rsidRDefault="00491BC7">
                            <w:pPr>
                              <w:rPr>
                                <w14:textOutline w14:w="9525" w14:cap="rnd" w14:cmpd="sng" w14:algn="ctr">
                                  <w14:noFill/>
                                  <w14:prstDash w14:val="solid"/>
                                  <w14:bevel/>
                                </w14:textOutline>
                              </w:rPr>
                            </w:pPr>
                            <w:r>
                              <w:rPr>
                                <w14:textOutline w14:w="9525" w14:cap="rnd" w14:cmpd="sng" w14:algn="ctr">
                                  <w14:noFill/>
                                  <w14:prstDash w14:val="solid"/>
                                  <w14:bevel/>
                                </w14:textOutline>
                              </w:rPr>
                              <w:t>24250 MHz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4F2A78" id="_x0000_s1033" type="#_x0000_t202" style="position:absolute;margin-left:40.3pt;margin-top:1.2pt;width:67.7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" stroked="f">
                <v:textbox style="mso-fit-shape-to-text:t">
                  <w:txbxContent>
                    <w:p w14:paraId="59C230D4" w14:textId="69790FF9" w:rsidR="00491BC7" w:rsidRPr="00491BC7" w:rsidRDefault="00491BC7">
                      <w:pPr>
                        <w:rPr>
                          <w14:textOutline w14:w="9525" w14:cap="rnd" w14:cmpd="sng" w14:algn="ctr">
                            <w14:noFill/>
                            <w14:prstDash w14:val="solid"/>
                            <w14:bevel/>
                          </w14:textOutline>
                        </w:rPr>
                      </w:pPr>
                      <w:r>
                        <w:rPr>
                          <w14:textOutline w14:w="9525" w14:cap="rnd" w14:cmpd="sng" w14:algn="ctr">
                            <w14:noFill/>
                            <w14:prstDash w14:val="solid"/>
                            <w14:bevel/>
                          </w14:textOutline>
                        </w:rPr>
                        <w:t>24250 MHz</w:t>
                      </w:r>
                    </w:p>
                  </w:txbxContent>
                </v:textbox>
              </v:shape>
            </w:pict>
          </mc:Fallback>
        </mc:AlternateContent>
      </w:r>
    </w:p>
    <w:p w14:paraId="75656FC0" w14:textId="0B0C1B8F" w:rsidR="00EC5DE8" w:rsidRPr="00EC5DE8" w:rsidRDefault="006B756B" w:rsidP="00E16A3E">
      <w:pPr>
        <w:rPr>
          <w:lang w:eastAsia="zh-CN"/>
        </w:rPr>
      </w:pPr>
      <w:r>
        <w:rPr>
          <w:noProof/>
          <w:lang w:val="en-US" w:eastAsia="zh-CN"/>
        </w:rPr>
        <mc:AlternateContent>
          <mc:Choice Requires="wps">
            <w:drawing>
              <wp:anchor distT="45720" distB="45720" distL="114300" distR="114300" simplePos="0" relativeHeight="251686912" behindDoc="0" locked="0" layoutInCell="1" allowOverlap="1" wp14:anchorId="6A89E14A" wp14:editId="1715DA8A">
                <wp:simplePos x="0" y="0"/>
                <wp:positionH relativeFrom="column">
                  <wp:posOffset>3832734</wp:posOffset>
                </wp:positionH>
                <wp:positionV relativeFrom="paragraph">
                  <wp:posOffset>148590</wp:posOffset>
                </wp:positionV>
                <wp:extent cx="859536" cy="1404620"/>
                <wp:effectExtent l="0" t="0" r="0" b="1270"/>
                <wp:wrapNone/>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536" cy="1404620"/>
                        </a:xfrm>
                        <a:prstGeom prst="rect">
                          <a:avLst/>
                        </a:prstGeom>
                        <a:solidFill>
                          <a:srgbClr val="FFFFFF"/>
                        </a:solidFill>
                        <a:ln w="9525">
                          <a:noFill/>
                          <a:miter lim="800000"/>
                          <a:headEnd/>
                          <a:tailEnd/>
                        </a:ln>
                      </wps:spPr>
                      <wps:txbx>
                        <w:txbxContent>
                          <w:p w14:paraId="242FDF89" w14:textId="5548B7F4" w:rsidR="006B756B" w:rsidRPr="00491BC7" w:rsidRDefault="006B756B" w:rsidP="006B756B">
                            <w:pPr>
                              <w:jc w:val="center"/>
                              <w:rPr>
                                <w14:textOutline w14:w="9525" w14:cap="rnd" w14:cmpd="sng" w14:algn="ctr">
                                  <w14:noFill/>
                                  <w14:prstDash w14:val="solid"/>
                                  <w14:bevel/>
                                </w14:textOutline>
                              </w:rPr>
                            </w:pPr>
                            <w:r>
                              <w:rPr>
                                <w14:textOutline w14:w="9525" w14:cap="rnd" w14:cmpd="sng" w14:algn="ctr">
                                  <w14:noFill/>
                                  <w14:prstDash w14:val="solid"/>
                                  <w14:bevel/>
                                </w14:textOutline>
                              </w:rPr>
                              <w:t>n261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89E14A" id="_x0000_s1034" type="#_x0000_t202" style="position:absolute;margin-left:301.8pt;margin-top:11.7pt;width:67.7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" stroked="f">
                <v:textbox style="mso-fit-shape-to-text:t">
                  <w:txbxContent>
                    <w:p w14:paraId="242FDF89" w14:textId="5548B7F4" w:rsidR="006B756B" w:rsidRPr="00491BC7" w:rsidRDefault="006B756B" w:rsidP="006B756B">
                      <w:pPr>
                        <w:jc w:val="center"/>
                        <w:rPr>
                          <w14:textOutline w14:w="9525" w14:cap="rnd" w14:cmpd="sng" w14:algn="ctr">
                            <w14:noFill/>
                            <w14:prstDash w14:val="solid"/>
                            <w14:bevel/>
                          </w14:textOutline>
                        </w:rPr>
                      </w:pPr>
                      <w:r>
                        <w:rPr>
                          <w14:textOutline w14:w="9525" w14:cap="rnd" w14:cmpd="sng" w14:algn="ctr">
                            <w14:noFill/>
                            <w14:prstDash w14:val="solid"/>
                            <w14:bevel/>
                          </w14:textOutline>
                        </w:rPr>
                        <w:t>n261</w:t>
                      </w:r>
                    </w:p>
                  </w:txbxContent>
                </v:textbox>
              </v:shape>
            </w:pict>
          </mc:Fallback>
        </mc:AlternateContent>
      </w:r>
      <w:r>
        <w:rPr>
          <w:noProof/>
          <w:lang w:val="en-US" w:eastAsia="zh-CN"/>
        </w:rPr>
        <mc:AlternateContent>
          <mc:Choice Requires="wps">
            <w:drawing>
              <wp:anchor distT="45720" distB="45720" distL="114300" distR="114300" simplePos="0" relativeHeight="251684864" behindDoc="0" locked="0" layoutInCell="1" allowOverlap="1" wp14:anchorId="2E6FA121" wp14:editId="7CB9C07D">
                <wp:simplePos x="0" y="0"/>
                <wp:positionH relativeFrom="column">
                  <wp:posOffset>1774229</wp:posOffset>
                </wp:positionH>
                <wp:positionV relativeFrom="paragraph">
                  <wp:posOffset>149220</wp:posOffset>
                </wp:positionV>
                <wp:extent cx="859536" cy="1404620"/>
                <wp:effectExtent l="0" t="0" r="0" b="127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536" cy="1404620"/>
                        </a:xfrm>
                        <a:prstGeom prst="rect">
                          <a:avLst/>
                        </a:prstGeom>
                        <a:solidFill>
                          <a:srgbClr val="FFFFFF"/>
                        </a:solidFill>
                        <a:ln w="9525">
                          <a:noFill/>
                          <a:miter lim="800000"/>
                          <a:headEnd/>
                          <a:tailEnd/>
                        </a:ln>
                      </wps:spPr>
                      <wps:txbx>
                        <w:txbxContent>
                          <w:p w14:paraId="005BEDB5" w14:textId="15A17972" w:rsidR="006B756B" w:rsidRPr="00491BC7" w:rsidRDefault="006B756B" w:rsidP="006B756B">
                            <w:pPr>
                              <w:jc w:val="center"/>
                              <w:rPr>
                                <w14:textOutline w14:w="9525" w14:cap="rnd" w14:cmpd="sng" w14:algn="ctr">
                                  <w14:noFill/>
                                  <w14:prstDash w14:val="solid"/>
                                  <w14:bevel/>
                                </w14:textOutline>
                              </w:rPr>
                            </w:pPr>
                            <w:r>
                              <w:rPr>
                                <w14:textOutline w14:w="9525" w14:cap="rnd" w14:cmpd="sng" w14:algn="ctr">
                                  <w14:noFill/>
                                  <w14:prstDash w14:val="solid"/>
                                  <w14:bevel/>
                                </w14:textOutline>
                              </w:rPr>
                              <w:t>n258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6FA121" id="_x0000_s1035" type="#_x0000_t202" style="position:absolute;margin-left:139.7pt;margin-top:11.75pt;width:67.7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" stroked="f">
                <v:textbox style="mso-fit-shape-to-text:t">
                  <w:txbxContent>
                    <w:p w14:paraId="005BEDB5" w14:textId="15A17972" w:rsidR="006B756B" w:rsidRPr="00491BC7" w:rsidRDefault="006B756B" w:rsidP="006B756B">
                      <w:pPr>
                        <w:jc w:val="center"/>
                        <w:rPr>
                          <w14:textOutline w14:w="9525" w14:cap="rnd" w14:cmpd="sng" w14:algn="ctr">
                            <w14:noFill/>
                            <w14:prstDash w14:val="solid"/>
                            <w14:bevel/>
                          </w14:textOutline>
                        </w:rPr>
                      </w:pPr>
                      <w:r>
                        <w:rPr>
                          <w14:textOutline w14:w="9525" w14:cap="rnd" w14:cmpd="sng" w14:algn="ctr">
                            <w14:noFill/>
                            <w14:prstDash w14:val="solid"/>
                            <w14:bevel/>
                          </w14:textOutline>
                        </w:rPr>
                        <w:t>n258</w:t>
                      </w:r>
                    </w:p>
                  </w:txbxContent>
                </v:textbox>
              </v:shape>
            </w:pict>
          </mc:Fallback>
        </mc:AlternateContent>
      </w:r>
    </w:p>
    <w:p w14:paraId="51E772E5" w14:textId="0389FAF4" w:rsidR="00A6569F" w:rsidRDefault="00A6569F" w:rsidP="00E16A3E">
      <w:pPr>
        <w:rPr>
          <w:rFonts w:eastAsia="Malgun Gothic"/>
        </w:rPr>
      </w:pPr>
      <w:r>
        <w:rPr>
          <w:noProof/>
          <w:lang w:val="en-US" w:eastAsia="zh-CN"/>
        </w:rPr>
        <mc:AlternateContent>
          <mc:Choice Requires="wps">
            <w:drawing>
              <wp:anchor distT="45720" distB="45720" distL="114300" distR="114300" simplePos="0" relativeHeight="251677696" behindDoc="0" locked="0" layoutInCell="1" allowOverlap="1" wp14:anchorId="0A6DD762" wp14:editId="1F8C6EFA">
                <wp:simplePos x="0" y="0"/>
                <wp:positionH relativeFrom="column">
                  <wp:posOffset>-712470</wp:posOffset>
                </wp:positionH>
                <wp:positionV relativeFrom="paragraph">
                  <wp:posOffset>352430</wp:posOffset>
                </wp:positionV>
                <wp:extent cx="7517130" cy="283845"/>
                <wp:effectExtent l="0" t="0" r="7620" b="1905"/>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7130" cy="283845"/>
                        </a:xfrm>
                        <a:prstGeom prst="rect">
                          <a:avLst/>
                        </a:prstGeom>
                        <a:solidFill>
                          <a:srgbClr val="FFFFFF"/>
                        </a:solidFill>
                        <a:ln w="9525">
                          <a:noFill/>
                          <a:miter lim="800000"/>
                          <a:headEnd/>
                          <a:tailEnd/>
                        </a:ln>
                      </wps:spPr>
                      <wps:txbx>
                        <w:txbxContent>
                          <w:p w14:paraId="286B312B" w14:textId="7695C22D" w:rsidR="00491BC7" w:rsidRPr="00176AE3" w:rsidRDefault="00491BC7" w:rsidP="002F1DBE">
                            <w:pPr>
                              <w:jc w:val="center"/>
                              <w:rPr>
                                <w:b/>
                                <w14:textOutline w14:w="9525" w14:cap="rnd" w14:cmpd="sng" w14:algn="ctr">
                                  <w14:noFill/>
                                  <w14:prstDash w14:val="solid"/>
                                  <w14:bevel/>
                                </w14:textOutline>
                              </w:rPr>
                            </w:pPr>
                            <w:r w:rsidRPr="00176AE3">
                              <w:rPr>
                                <w:b/>
                                <w14:textOutline w14:w="9525" w14:cap="rnd" w14:cmpd="sng" w14:algn="ctr">
                                  <w14:noFill/>
                                  <w14:prstDash w14:val="solid"/>
                                  <w14:bevel/>
                                </w14:textOutline>
                              </w:rPr>
                              <w:t>Fig.1 illustration of PSD impacts for inter-band “contiguous” 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6DD762" id="_x0000_s1036" type="#_x0000_t202" style="position:absolute;margin-left:-56.1pt;margin-top:27.75pt;width:591.9pt;height:22.3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" stroked="f">
                <v:textbox>
                  <w:txbxContent>
                    <w:p w14:paraId="286B312B" w14:textId="7695C22D" w:rsidR="00491BC7" w:rsidRPr="00176AE3" w:rsidRDefault="00491BC7" w:rsidP="002F1DBE">
                      <w:pPr>
                        <w:jc w:val="center"/>
                        <w:rPr>
                          <w:b/>
                          <w14:textOutline w14:w="9525" w14:cap="rnd" w14:cmpd="sng" w14:algn="ctr">
                            <w14:noFill/>
                            <w14:prstDash w14:val="solid"/>
                            <w14:bevel/>
                          </w14:textOutline>
                        </w:rPr>
                      </w:pPr>
                      <w:r w:rsidRPr="00176AE3">
                        <w:rPr>
                          <w:b/>
                          <w14:textOutline w14:w="9525" w14:cap="rnd" w14:cmpd="sng" w14:algn="ctr">
                            <w14:noFill/>
                            <w14:prstDash w14:val="solid"/>
                            <w14:bevel/>
                          </w14:textOutline>
                        </w:rPr>
                        <w:t>Fig.1 illustration of PSD impacts for inter-band “contiguous” CA</w:t>
                      </w:r>
                    </w:p>
                  </w:txbxContent>
                </v:textbox>
              </v:shape>
            </w:pict>
          </mc:Fallback>
        </mc:AlternateContent>
      </w:r>
    </w:p>
    <w:p w14:paraId="3D2E8367" w14:textId="4AE663A8" w:rsidR="00D24222" w:rsidRDefault="00D24222" w:rsidP="00E16A3E">
      <w:pPr>
        <w:rPr>
          <w:rFonts w:eastAsia="Malgun Gothic"/>
        </w:rPr>
      </w:pPr>
    </w:p>
    <w:p w14:paraId="18CD3ADA" w14:textId="77777777" w:rsidR="006B756B" w:rsidRDefault="006B756B" w:rsidP="00E16A3E">
      <w:pPr>
        <w:rPr>
          <w:rFonts w:eastAsia="Malgun Gothic"/>
        </w:rPr>
      </w:pPr>
    </w:p>
    <w:p w14:paraId="73EAA162" w14:textId="307DD7F3" w:rsidR="00FB665A" w:rsidRDefault="007D59BE" w:rsidP="00E16A3E">
      <w:pPr>
        <w:rPr>
          <w:rFonts w:eastAsiaTheme="minorEastAsia"/>
          <w:lang w:eastAsia="zh-CN"/>
        </w:rPr>
      </w:pPr>
      <w:r>
        <w:rPr>
          <w:rFonts w:eastAsiaTheme="minorEastAsia" w:hint="eastAsia"/>
          <w:lang w:eastAsia="zh-CN"/>
        </w:rPr>
        <w:t>R</w:t>
      </w:r>
      <w:r>
        <w:rPr>
          <w:rFonts w:eastAsiaTheme="minorEastAsia"/>
          <w:lang w:eastAsia="zh-CN"/>
        </w:rPr>
        <w:t xml:space="preserve">efer to Fig.1 for illustration, the PSD difference impact to the EIS of tested bands are more severe for same frequency group than that of different frequency group, especially for the worse case of inter-band “contiguous” CA scenario. It is reasonable to </w:t>
      </w:r>
      <w:r w:rsidR="00FB665A">
        <w:rPr>
          <w:rFonts w:eastAsiaTheme="minorEastAsia"/>
          <w:lang w:eastAsia="zh-CN"/>
        </w:rPr>
        <w:t>define the minimum requirements for same frequency group based on the worst case scenario.</w:t>
      </w:r>
    </w:p>
    <w:p w14:paraId="6860F2BE" w14:textId="054C0D52" w:rsidR="00FB665A" w:rsidRDefault="00FB665A" w:rsidP="00FB665A">
      <w:pPr>
        <w:spacing w:after="120"/>
        <w:ind w:left="1418" w:hanging="1418"/>
        <w:rPr>
          <w:rFonts w:eastAsia="Malgun Gothic"/>
        </w:rPr>
      </w:pPr>
      <w:r>
        <w:rPr>
          <w:b/>
          <w:bCs/>
        </w:rPr>
        <w:t>Proposal 1</w:t>
      </w:r>
      <w:r w:rsidRPr="00DF1B01">
        <w:rPr>
          <w:b/>
          <w:bCs/>
        </w:rPr>
        <w:t>:</w:t>
      </w:r>
      <w:r w:rsidRPr="00DF1B01">
        <w:rPr>
          <w:b/>
          <w:bCs/>
        </w:rPr>
        <w:tab/>
      </w:r>
      <w:r>
        <w:rPr>
          <w:b/>
          <w:bCs/>
        </w:rPr>
        <w:t xml:space="preserve">it is proposed to consider the inter-band “contiguous” CA scenario as worst PSD scenario </w:t>
      </w:r>
      <w:r>
        <w:rPr>
          <w:b/>
          <w:bCs/>
          <w:lang w:eastAsia="zh-CN"/>
        </w:rPr>
        <w:t>when specifying EIS requirements for IBM based inter-band DL CA within same frequency group</w:t>
      </w:r>
    </w:p>
    <w:p w14:paraId="29E53424" w14:textId="76316045" w:rsidR="00942CE9" w:rsidRDefault="00FB665A" w:rsidP="00E16A3E">
      <w:r>
        <w:t>The PSD difference impact to EIS of n260+n261 is 1dB, based on proposal 1, the PSD difference impact to EIS of n258+n261 should be larger than that.</w:t>
      </w:r>
    </w:p>
    <w:p w14:paraId="5E2D74E0" w14:textId="701EEEA1" w:rsidR="008E524F" w:rsidRDefault="00FB665A" w:rsidP="00942CE9">
      <w:pPr>
        <w:rPr>
          <w:lang w:eastAsia="zh-CN"/>
        </w:rPr>
      </w:pPr>
      <w:r>
        <w:rPr>
          <w:lang w:eastAsia="zh-CN"/>
        </w:rPr>
        <w:t>There are two relaxation values for EIS, one is for peak EIS and the other is for spherical EIS. Previously the relaxation values between peak and spherical are usually the same or similar for band combinations between different frequency groups. For band combinations within same frequency group, it is noticed that the PSD difference impact to peak EIS is severe than that for EIS spherical coverage. So for inter-band CA within same frequency group, the relaxation due to common coverage is smaller for peak EIS than for spherical EIS, but the relaxation due to PSD difference is larger for peak EIS than for spherical EIS.</w:t>
      </w:r>
    </w:p>
    <w:p w14:paraId="3BB8C7EA" w14:textId="7B92318C" w:rsidR="00FB665A" w:rsidRDefault="00FB665A" w:rsidP="00FB665A">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00DC5444" w:rsidRPr="00DC5444">
        <w:rPr>
          <w:b/>
          <w:bCs/>
        </w:rPr>
        <w:t>for inter-band CA within same frequency group, the relaxation due to common coverage is smaller for peak EIS than for spherical EIS, but the relaxation due to PSD difference is larger for peak EIS than for spherical EIS.</w:t>
      </w:r>
    </w:p>
    <w:p w14:paraId="6DB58DB2" w14:textId="60DA4317" w:rsidR="00FB665A" w:rsidRDefault="00DC5444" w:rsidP="00942CE9">
      <w:pPr>
        <w:rPr>
          <w:lang w:eastAsia="zh-CN"/>
        </w:rPr>
      </w:pPr>
      <w:r>
        <w:rPr>
          <w:lang w:eastAsia="zh-CN"/>
        </w:rPr>
        <w:t>Based on above balance in observation 2, we think the best way is to keep consistence with previous band combinations, i.e., to retain the same or similar relaxation values between peak EIS and spherical EIS for DL CA</w:t>
      </w:r>
      <w:r w:rsidR="007C2F3A">
        <w:rPr>
          <w:lang w:eastAsia="zh-CN"/>
        </w:rPr>
        <w:t>,</w:t>
      </w:r>
      <w:r>
        <w:rPr>
          <w:lang w:eastAsia="zh-CN"/>
        </w:rPr>
        <w:t xml:space="preserve"> though R</w:t>
      </w:r>
      <w:r w:rsidR="007C2F3A">
        <w:rPr>
          <w:lang w:eastAsia="zh-CN"/>
        </w:rPr>
        <w:t>_</w:t>
      </w:r>
      <w:r w:rsidRPr="00DC5444">
        <w:rPr>
          <w:vertAlign w:val="subscript"/>
          <w:lang w:eastAsia="zh-CN"/>
        </w:rPr>
        <w:t>overlap</w:t>
      </w:r>
      <w:r>
        <w:rPr>
          <w:lang w:eastAsia="zh-CN"/>
        </w:rPr>
        <w:t xml:space="preserve"> </w:t>
      </w:r>
      <w:r w:rsidR="007C2F3A">
        <w:rPr>
          <w:lang w:eastAsia="zh-CN"/>
        </w:rPr>
        <w:t>may be considered</w:t>
      </w:r>
      <w:r>
        <w:rPr>
          <w:lang w:eastAsia="zh-CN"/>
        </w:rPr>
        <w:t xml:space="preserve"> for UL CA</w:t>
      </w:r>
      <w:r w:rsidR="007C2F3A">
        <w:rPr>
          <w:lang w:eastAsia="zh-CN"/>
        </w:rPr>
        <w:t xml:space="preserve"> which would bring a gap between peak EIRP and spherical EIRP. At least for DL CA, the relaxation should retain the consistence, as shown in Table 1 in an overview.</w:t>
      </w:r>
    </w:p>
    <w:p w14:paraId="596FDAF1" w14:textId="2E976ECD" w:rsidR="007C2F3A" w:rsidRPr="007C2F3A" w:rsidRDefault="007C2F3A" w:rsidP="007C2F3A">
      <w:pPr>
        <w:jc w:val="center"/>
        <w:rPr>
          <w:b/>
          <w:lang w:eastAsia="zh-CN"/>
        </w:rPr>
      </w:pPr>
      <w:r w:rsidRPr="007C2F3A">
        <w:rPr>
          <w:rFonts w:hint="eastAsia"/>
          <w:b/>
          <w:lang w:eastAsia="zh-CN"/>
        </w:rPr>
        <w:t>T</w:t>
      </w:r>
      <w:r w:rsidRPr="007C2F3A">
        <w:rPr>
          <w:b/>
          <w:lang w:eastAsia="zh-CN"/>
        </w:rPr>
        <w:t>able 1. Summary of delta_RIB for inter-band DL CA</w:t>
      </w:r>
    </w:p>
    <w:tbl>
      <w:tblPr>
        <w:tblW w:w="7040" w:type="dxa"/>
        <w:jc w:val="center"/>
        <w:tblCellMar>
          <w:left w:w="0" w:type="dxa"/>
          <w:right w:w="0" w:type="dxa"/>
        </w:tblCellMar>
        <w:tblLook w:val="04A0" w:firstRow="1" w:lastRow="0" w:firstColumn="1" w:lastColumn="0" w:noHBand="0" w:noVBand="1"/>
      </w:tblPr>
      <w:tblGrid>
        <w:gridCol w:w="2540"/>
        <w:gridCol w:w="1420"/>
        <w:gridCol w:w="1540"/>
        <w:gridCol w:w="1540"/>
      </w:tblGrid>
      <w:tr w:rsidR="007C2F3A" w:rsidRPr="007C2F3A" w14:paraId="4459A1FE"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1EB728" w14:textId="77777777" w:rsidR="007C2F3A" w:rsidRPr="007C2F3A" w:rsidRDefault="007C2F3A" w:rsidP="007C2F3A">
            <w:pPr>
              <w:rPr>
                <w:lang w:val="en-US" w:eastAsia="zh-CN"/>
              </w:rPr>
            </w:pPr>
            <w:r w:rsidRPr="007C2F3A">
              <w:rPr>
                <w:rFonts w:hint="eastAsia"/>
                <w:b/>
                <w:bCs/>
                <w:lang w:eastAsia="zh-CN"/>
              </w:rPr>
              <w:t>NR CA band</w:t>
            </w:r>
            <w:r w:rsidRPr="007C2F3A">
              <w:rPr>
                <w:rFonts w:hint="eastAsia"/>
                <w:b/>
                <w:bCs/>
                <w:lang w:val="en-US" w:eastAsia="zh-CN"/>
              </w:rPr>
              <w:t xml:space="preserve"> combination</w:t>
            </w:r>
            <w:r w:rsidRPr="007C2F3A">
              <w:rPr>
                <w:rFonts w:hint="eastAsia"/>
                <w:b/>
                <w:bCs/>
                <w:lang w:eastAsia="zh-CN"/>
              </w:rPr>
              <w:t>s</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656E92" w14:textId="77777777" w:rsidR="007C2F3A" w:rsidRPr="007C2F3A" w:rsidRDefault="007C2F3A" w:rsidP="007C2F3A">
            <w:pPr>
              <w:rPr>
                <w:lang w:val="en-US" w:eastAsia="zh-CN"/>
              </w:rPr>
            </w:pPr>
            <w:r w:rsidRPr="007C2F3A">
              <w:rPr>
                <w:rFonts w:hint="eastAsia"/>
                <w:b/>
                <w:bCs/>
                <w:lang w:eastAsia="zh-CN"/>
              </w:rPr>
              <w:t>NR band</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4FA663" w14:textId="77777777" w:rsidR="007C2F3A" w:rsidRPr="007C2F3A" w:rsidRDefault="007C2F3A" w:rsidP="007C2F3A">
            <w:pPr>
              <w:rPr>
                <w:lang w:val="en-US" w:eastAsia="zh-CN"/>
              </w:rPr>
            </w:pPr>
            <w:r w:rsidRPr="007C2F3A">
              <w:rPr>
                <w:rFonts w:hint="eastAsia"/>
                <w:b/>
                <w:bCs/>
                <w:lang w:eastAsia="zh-CN"/>
              </w:rPr>
              <w:t>Δ</w:t>
            </w:r>
            <w:r w:rsidRPr="007C2F3A">
              <w:rPr>
                <w:rFonts w:hint="eastAsia"/>
                <w:b/>
                <w:bCs/>
                <w:lang w:eastAsia="zh-CN"/>
              </w:rPr>
              <w:t>R</w:t>
            </w:r>
            <w:r w:rsidRPr="007C2F3A">
              <w:rPr>
                <w:rFonts w:hint="eastAsia"/>
                <w:b/>
                <w:bCs/>
                <w:vertAlign w:val="subscript"/>
                <w:lang w:eastAsia="zh-CN"/>
              </w:rPr>
              <w:t>IB,P,n</w:t>
            </w:r>
            <w:r w:rsidRPr="007C2F3A">
              <w:rPr>
                <w:rFonts w:hint="eastAsia"/>
                <w:b/>
                <w:bCs/>
                <w:lang w:eastAsia="zh-CN"/>
              </w:rPr>
              <w:t xml:space="preserve"> (dB)</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AF0B84" w14:textId="77777777" w:rsidR="007C2F3A" w:rsidRPr="007C2F3A" w:rsidRDefault="007C2F3A" w:rsidP="007C2F3A">
            <w:pPr>
              <w:rPr>
                <w:lang w:val="en-US" w:eastAsia="zh-CN"/>
              </w:rPr>
            </w:pPr>
            <w:r w:rsidRPr="007C2F3A">
              <w:rPr>
                <w:rFonts w:hint="eastAsia"/>
                <w:b/>
                <w:bCs/>
                <w:lang w:eastAsia="zh-CN"/>
              </w:rPr>
              <w:t>Δ</w:t>
            </w:r>
            <w:r w:rsidRPr="007C2F3A">
              <w:rPr>
                <w:rFonts w:hint="eastAsia"/>
                <w:b/>
                <w:bCs/>
                <w:lang w:eastAsia="zh-CN"/>
              </w:rPr>
              <w:t>R</w:t>
            </w:r>
            <w:r w:rsidRPr="007C2F3A">
              <w:rPr>
                <w:rFonts w:hint="eastAsia"/>
                <w:b/>
                <w:bCs/>
                <w:vertAlign w:val="subscript"/>
                <w:lang w:eastAsia="zh-CN"/>
              </w:rPr>
              <w:t>IB,S,n</w:t>
            </w:r>
            <w:r w:rsidRPr="007C2F3A">
              <w:rPr>
                <w:rFonts w:hint="eastAsia"/>
                <w:b/>
                <w:bCs/>
                <w:lang w:eastAsia="zh-CN"/>
              </w:rPr>
              <w:t xml:space="preserve"> (dB)</w:t>
            </w:r>
          </w:p>
        </w:tc>
      </w:tr>
      <w:tr w:rsidR="007C2F3A" w:rsidRPr="007C2F3A" w14:paraId="51C91384"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DA85B59" w14:textId="77777777" w:rsidR="007C2F3A" w:rsidRPr="007C2F3A" w:rsidRDefault="007C2F3A" w:rsidP="007C2F3A">
            <w:pPr>
              <w:rPr>
                <w:lang w:val="en-US" w:eastAsia="zh-CN"/>
              </w:rPr>
            </w:pPr>
            <w:r w:rsidRPr="007C2F3A">
              <w:rPr>
                <w:rFonts w:hint="eastAsia"/>
                <w:b/>
                <w:bCs/>
                <w:lang w:eastAsia="zh-CN"/>
              </w:rPr>
              <w:t>CA_n257-n259</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EC54982" w14:textId="77777777" w:rsidR="007C2F3A" w:rsidRPr="007C2F3A" w:rsidRDefault="007C2F3A" w:rsidP="007C2F3A">
            <w:pPr>
              <w:rPr>
                <w:lang w:val="en-US" w:eastAsia="zh-CN"/>
              </w:rPr>
            </w:pPr>
            <w:r w:rsidRPr="007C2F3A">
              <w:rPr>
                <w:rFonts w:hint="eastAsia"/>
                <w:lang w:eastAsia="zh-CN"/>
              </w:rPr>
              <w:t>n257</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1A1FACE" w14:textId="77777777" w:rsidR="007C2F3A" w:rsidRPr="007C2F3A" w:rsidRDefault="007C2F3A" w:rsidP="007C2F3A">
            <w:pPr>
              <w:rPr>
                <w:lang w:val="en-US" w:eastAsia="zh-CN"/>
              </w:rPr>
            </w:pPr>
            <w:r w:rsidRPr="007C2F3A">
              <w:rPr>
                <w:lang w:eastAsia="zh-CN"/>
              </w:rPr>
              <w:t>4.0</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E1FB754" w14:textId="77777777" w:rsidR="007C2F3A" w:rsidRPr="007C2F3A" w:rsidRDefault="007C2F3A" w:rsidP="007C2F3A">
            <w:pPr>
              <w:rPr>
                <w:lang w:val="en-US" w:eastAsia="zh-CN"/>
              </w:rPr>
            </w:pPr>
            <w:r w:rsidRPr="007C2F3A">
              <w:rPr>
                <w:lang w:eastAsia="zh-CN"/>
              </w:rPr>
              <w:t>3.5</w:t>
            </w:r>
          </w:p>
        </w:tc>
      </w:tr>
      <w:tr w:rsidR="007C2F3A" w:rsidRPr="007C2F3A" w14:paraId="50CB9979"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FE8E7D" w14:textId="77777777" w:rsidR="007C2F3A" w:rsidRPr="007C2F3A" w:rsidRDefault="007C2F3A" w:rsidP="007C2F3A">
            <w:pPr>
              <w:rPr>
                <w:lang w:val="en-US" w:eastAsia="zh-CN"/>
              </w:rPr>
            </w:pPr>
            <w:r w:rsidRPr="007C2F3A">
              <w:rPr>
                <w:rFonts w:hint="eastAsia"/>
                <w:b/>
                <w:bCs/>
                <w:lang w:eastAsia="zh-CN"/>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5AD1B97" w14:textId="77777777" w:rsidR="007C2F3A" w:rsidRPr="007C2F3A" w:rsidRDefault="007C2F3A" w:rsidP="007C2F3A">
            <w:pPr>
              <w:rPr>
                <w:lang w:val="en-US" w:eastAsia="zh-CN"/>
              </w:rPr>
            </w:pPr>
            <w:r w:rsidRPr="007C2F3A">
              <w:rPr>
                <w:rFonts w:hint="eastAsia"/>
                <w:lang w:eastAsia="zh-CN"/>
              </w:rPr>
              <w:t>n259</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D0842F3" w14:textId="77777777" w:rsidR="007C2F3A" w:rsidRPr="007C2F3A" w:rsidRDefault="007C2F3A" w:rsidP="007C2F3A">
            <w:pPr>
              <w:rPr>
                <w:lang w:val="en-US" w:eastAsia="zh-CN"/>
              </w:rPr>
            </w:pPr>
            <w:r w:rsidRPr="007C2F3A">
              <w:rPr>
                <w:lang w:eastAsia="zh-CN"/>
              </w:rPr>
              <w:t>4.0</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0FD4EFA" w14:textId="77777777" w:rsidR="007C2F3A" w:rsidRPr="007C2F3A" w:rsidRDefault="007C2F3A" w:rsidP="007C2F3A">
            <w:pPr>
              <w:rPr>
                <w:lang w:val="en-US" w:eastAsia="zh-CN"/>
              </w:rPr>
            </w:pPr>
            <w:r w:rsidRPr="007C2F3A">
              <w:rPr>
                <w:lang w:eastAsia="zh-CN"/>
              </w:rPr>
              <w:t>3.5</w:t>
            </w:r>
          </w:p>
        </w:tc>
      </w:tr>
      <w:tr w:rsidR="007C2F3A" w:rsidRPr="007C2F3A" w14:paraId="21D95BEE"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CB89D4" w14:textId="77777777" w:rsidR="007C2F3A" w:rsidRPr="007C2F3A" w:rsidRDefault="007C2F3A" w:rsidP="007C2F3A">
            <w:pPr>
              <w:rPr>
                <w:lang w:val="en-US" w:eastAsia="zh-CN"/>
              </w:rPr>
            </w:pPr>
            <w:r w:rsidRPr="007C2F3A">
              <w:rPr>
                <w:rFonts w:hint="eastAsia"/>
                <w:b/>
                <w:bCs/>
                <w:lang w:eastAsia="zh-CN"/>
              </w:rPr>
              <w:t>CA_n258-n260</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4735FCE" w14:textId="77777777" w:rsidR="007C2F3A" w:rsidRPr="007C2F3A" w:rsidRDefault="007C2F3A" w:rsidP="007C2F3A">
            <w:pPr>
              <w:rPr>
                <w:lang w:val="en-US" w:eastAsia="zh-CN"/>
              </w:rPr>
            </w:pPr>
            <w:r w:rsidRPr="007C2F3A">
              <w:rPr>
                <w:rFonts w:hint="eastAsia"/>
                <w:lang w:eastAsia="zh-CN"/>
              </w:rPr>
              <w:t>n258</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92F6138" w14:textId="77777777" w:rsidR="007C2F3A" w:rsidRPr="007C2F3A" w:rsidRDefault="007C2F3A" w:rsidP="007C2F3A">
            <w:pPr>
              <w:rPr>
                <w:lang w:val="en-US" w:eastAsia="zh-CN"/>
              </w:rPr>
            </w:pPr>
            <w:r w:rsidRPr="007C2F3A">
              <w:rPr>
                <w:lang w:eastAsia="zh-CN"/>
              </w:rPr>
              <w:t>3.5</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9B14CB9" w14:textId="77777777" w:rsidR="007C2F3A" w:rsidRPr="007C2F3A" w:rsidRDefault="007C2F3A" w:rsidP="007C2F3A">
            <w:pPr>
              <w:rPr>
                <w:lang w:val="en-US" w:eastAsia="zh-CN"/>
              </w:rPr>
            </w:pPr>
            <w:r w:rsidRPr="007C2F3A">
              <w:rPr>
                <w:lang w:eastAsia="zh-CN"/>
              </w:rPr>
              <w:t>3.5</w:t>
            </w:r>
          </w:p>
        </w:tc>
      </w:tr>
      <w:tr w:rsidR="007C2F3A" w:rsidRPr="007C2F3A" w14:paraId="2CA98ED0"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A883B7" w14:textId="77777777" w:rsidR="007C2F3A" w:rsidRPr="007C2F3A" w:rsidRDefault="007C2F3A" w:rsidP="007C2F3A">
            <w:pPr>
              <w:rPr>
                <w:lang w:val="en-US" w:eastAsia="zh-CN"/>
              </w:rPr>
            </w:pPr>
            <w:r w:rsidRPr="007C2F3A">
              <w:rPr>
                <w:rFonts w:hint="eastAsia"/>
                <w:b/>
                <w:bCs/>
                <w:lang w:eastAsia="zh-CN"/>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DD1DD8C" w14:textId="77777777" w:rsidR="007C2F3A" w:rsidRPr="007C2F3A" w:rsidRDefault="007C2F3A" w:rsidP="007C2F3A">
            <w:pPr>
              <w:rPr>
                <w:lang w:val="en-US" w:eastAsia="zh-CN"/>
              </w:rPr>
            </w:pPr>
            <w:r w:rsidRPr="007C2F3A">
              <w:rPr>
                <w:rFonts w:hint="eastAsia"/>
                <w:lang w:eastAsia="zh-CN"/>
              </w:rPr>
              <w:t>n260</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72D0413" w14:textId="77777777" w:rsidR="007C2F3A" w:rsidRPr="007C2F3A" w:rsidRDefault="007C2F3A" w:rsidP="007C2F3A">
            <w:pPr>
              <w:rPr>
                <w:lang w:val="en-US" w:eastAsia="zh-CN"/>
              </w:rPr>
            </w:pPr>
            <w:r w:rsidRPr="007C2F3A">
              <w:rPr>
                <w:lang w:eastAsia="zh-CN"/>
              </w:rPr>
              <w:t>3.5</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0219EE" w14:textId="77777777" w:rsidR="007C2F3A" w:rsidRPr="007C2F3A" w:rsidRDefault="007C2F3A" w:rsidP="007C2F3A">
            <w:pPr>
              <w:rPr>
                <w:lang w:val="en-US" w:eastAsia="zh-CN"/>
              </w:rPr>
            </w:pPr>
            <w:r w:rsidRPr="007C2F3A">
              <w:rPr>
                <w:lang w:eastAsia="zh-CN"/>
              </w:rPr>
              <w:t>3.5</w:t>
            </w:r>
          </w:p>
        </w:tc>
      </w:tr>
      <w:tr w:rsidR="007C2F3A" w:rsidRPr="007C2F3A" w14:paraId="58A34047" w14:textId="77777777" w:rsidTr="007C2F3A">
        <w:trPr>
          <w:trHeight w:val="234"/>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D882BF" w14:textId="77777777" w:rsidR="007C2F3A" w:rsidRPr="007C2F3A" w:rsidRDefault="007C2F3A" w:rsidP="007C2F3A">
            <w:pPr>
              <w:rPr>
                <w:lang w:val="en-US" w:eastAsia="zh-CN"/>
              </w:rPr>
            </w:pPr>
            <w:r w:rsidRPr="007C2F3A">
              <w:rPr>
                <w:rFonts w:hint="eastAsia"/>
                <w:b/>
                <w:bCs/>
                <w:lang w:eastAsia="zh-CN"/>
              </w:rPr>
              <w:t>CA_n260-n261</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01CDAA4" w14:textId="77777777" w:rsidR="007C2F3A" w:rsidRPr="007C2F3A" w:rsidRDefault="007C2F3A" w:rsidP="007C2F3A">
            <w:pPr>
              <w:rPr>
                <w:lang w:val="en-US" w:eastAsia="zh-CN"/>
              </w:rPr>
            </w:pPr>
            <w:r w:rsidRPr="007C2F3A">
              <w:rPr>
                <w:rFonts w:hint="eastAsia"/>
                <w:lang w:eastAsia="zh-CN"/>
              </w:rPr>
              <w:t>n260</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FC85CA" w14:textId="77777777" w:rsidR="007C2F3A" w:rsidRPr="007C2F3A" w:rsidRDefault="007C2F3A" w:rsidP="007C2F3A">
            <w:pPr>
              <w:rPr>
                <w:lang w:val="en-US" w:eastAsia="zh-CN"/>
              </w:rPr>
            </w:pPr>
            <w:r w:rsidRPr="007C2F3A">
              <w:rPr>
                <w:lang w:eastAsia="zh-CN"/>
              </w:rPr>
              <w:t>3.5</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BA589C6" w14:textId="77777777" w:rsidR="007C2F3A" w:rsidRPr="007C2F3A" w:rsidRDefault="007C2F3A" w:rsidP="007C2F3A">
            <w:pPr>
              <w:rPr>
                <w:lang w:val="en-US" w:eastAsia="zh-CN"/>
              </w:rPr>
            </w:pPr>
            <w:r w:rsidRPr="007C2F3A">
              <w:rPr>
                <w:lang w:eastAsia="zh-CN"/>
              </w:rPr>
              <w:t>3.5</w:t>
            </w:r>
          </w:p>
        </w:tc>
      </w:tr>
      <w:tr w:rsidR="007C2F3A" w:rsidRPr="007C2F3A" w14:paraId="166A427C"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9E5CB59" w14:textId="77777777" w:rsidR="007C2F3A" w:rsidRPr="007C2F3A" w:rsidRDefault="007C2F3A" w:rsidP="007C2F3A">
            <w:pPr>
              <w:rPr>
                <w:lang w:val="en-US" w:eastAsia="zh-CN"/>
              </w:rPr>
            </w:pPr>
            <w:r w:rsidRPr="007C2F3A">
              <w:rPr>
                <w:rFonts w:hint="eastAsia"/>
                <w:b/>
                <w:bCs/>
                <w:lang w:eastAsia="zh-CN"/>
              </w:rPr>
              <w:lastRenderedPageBreak/>
              <w:t> </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FB6C9DB" w14:textId="77777777" w:rsidR="007C2F3A" w:rsidRPr="007C2F3A" w:rsidRDefault="007C2F3A" w:rsidP="007C2F3A">
            <w:pPr>
              <w:rPr>
                <w:lang w:val="en-US" w:eastAsia="zh-CN"/>
              </w:rPr>
            </w:pPr>
            <w:r w:rsidRPr="007C2F3A">
              <w:rPr>
                <w:rFonts w:hint="eastAsia"/>
                <w:lang w:eastAsia="zh-CN"/>
              </w:rPr>
              <w:t>n261</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6ABD10" w14:textId="77777777" w:rsidR="007C2F3A" w:rsidRPr="007C2F3A" w:rsidRDefault="007C2F3A" w:rsidP="007C2F3A">
            <w:pPr>
              <w:rPr>
                <w:lang w:val="en-US" w:eastAsia="zh-CN"/>
              </w:rPr>
            </w:pPr>
            <w:r w:rsidRPr="007C2F3A">
              <w:rPr>
                <w:lang w:eastAsia="zh-CN"/>
              </w:rPr>
              <w:t>3.5</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3E3D4DF" w14:textId="77777777" w:rsidR="007C2F3A" w:rsidRPr="007C2F3A" w:rsidRDefault="007C2F3A" w:rsidP="007C2F3A">
            <w:pPr>
              <w:rPr>
                <w:lang w:val="en-US" w:eastAsia="zh-CN"/>
              </w:rPr>
            </w:pPr>
            <w:r w:rsidRPr="007C2F3A">
              <w:rPr>
                <w:lang w:eastAsia="zh-CN"/>
              </w:rPr>
              <w:t>3.5</w:t>
            </w:r>
          </w:p>
        </w:tc>
      </w:tr>
      <w:tr w:rsidR="007C2F3A" w:rsidRPr="007C2F3A" w14:paraId="7F7947EC"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854FDD" w14:textId="77777777" w:rsidR="007C2F3A" w:rsidRPr="007C2F3A" w:rsidRDefault="007C2F3A" w:rsidP="007C2F3A">
            <w:pPr>
              <w:rPr>
                <w:lang w:val="en-US" w:eastAsia="zh-CN"/>
              </w:rPr>
            </w:pPr>
            <w:r w:rsidRPr="007C2F3A">
              <w:rPr>
                <w:rFonts w:hint="eastAsia"/>
                <w:b/>
                <w:bCs/>
                <w:lang w:eastAsia="zh-CN"/>
              </w:rPr>
              <w:t>CA_n258-n261</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6558954" w14:textId="77777777" w:rsidR="007C2F3A" w:rsidRPr="007C2F3A" w:rsidRDefault="007C2F3A" w:rsidP="007C2F3A">
            <w:pPr>
              <w:rPr>
                <w:lang w:val="en-US" w:eastAsia="zh-CN"/>
              </w:rPr>
            </w:pPr>
            <w:r w:rsidRPr="007C2F3A">
              <w:rPr>
                <w:rFonts w:hint="eastAsia"/>
                <w:lang w:eastAsia="zh-CN"/>
              </w:rPr>
              <w:t>n258</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A82569F" w14:textId="43BE0216" w:rsidR="007C2F3A" w:rsidRPr="007C2F3A" w:rsidRDefault="007C2F3A" w:rsidP="007C2F3A">
            <w:pPr>
              <w:rPr>
                <w:lang w:val="en-US" w:eastAsia="zh-CN"/>
              </w:rPr>
            </w:pPr>
            <w:r>
              <w:rPr>
                <w:lang w:eastAsia="zh-CN"/>
              </w:rPr>
              <w:t>X</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541FC4F" w14:textId="4A740896" w:rsidR="007C2F3A" w:rsidRPr="007C2F3A" w:rsidRDefault="007C2F3A" w:rsidP="007C2F3A">
            <w:pPr>
              <w:rPr>
                <w:lang w:val="en-US" w:eastAsia="zh-CN"/>
              </w:rPr>
            </w:pPr>
            <w:r>
              <w:rPr>
                <w:rFonts w:hint="eastAsia"/>
                <w:lang w:val="en-US" w:eastAsia="zh-CN"/>
              </w:rPr>
              <w:t>X</w:t>
            </w:r>
          </w:p>
        </w:tc>
      </w:tr>
      <w:tr w:rsidR="007C2F3A" w:rsidRPr="007C2F3A" w14:paraId="0DC5A402" w14:textId="77777777" w:rsidTr="007C2F3A">
        <w:trPr>
          <w:jc w:val="center"/>
        </w:trPr>
        <w:tc>
          <w:tcPr>
            <w:tcW w:w="2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C93838" w14:textId="77777777" w:rsidR="007C2F3A" w:rsidRPr="007C2F3A" w:rsidRDefault="007C2F3A" w:rsidP="007C2F3A">
            <w:pPr>
              <w:rPr>
                <w:lang w:val="en-US" w:eastAsia="zh-CN"/>
              </w:rPr>
            </w:pPr>
            <w:r w:rsidRPr="007C2F3A">
              <w:rPr>
                <w:rFonts w:hint="eastAsia"/>
                <w:b/>
                <w:bCs/>
                <w:lang w:eastAsia="zh-CN"/>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7EB68D" w14:textId="77777777" w:rsidR="007C2F3A" w:rsidRPr="007C2F3A" w:rsidRDefault="007C2F3A" w:rsidP="007C2F3A">
            <w:pPr>
              <w:rPr>
                <w:lang w:val="en-US" w:eastAsia="zh-CN"/>
              </w:rPr>
            </w:pPr>
            <w:r w:rsidRPr="007C2F3A">
              <w:rPr>
                <w:rFonts w:hint="eastAsia"/>
                <w:lang w:eastAsia="zh-CN"/>
              </w:rPr>
              <w:t>n261</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C2E22F4" w14:textId="3831E299" w:rsidR="007C2F3A" w:rsidRPr="007C2F3A" w:rsidRDefault="007C2F3A" w:rsidP="007C2F3A">
            <w:pPr>
              <w:rPr>
                <w:lang w:val="en-US" w:eastAsia="zh-CN"/>
              </w:rPr>
            </w:pPr>
            <w:r>
              <w:rPr>
                <w:lang w:eastAsia="zh-CN"/>
              </w:rPr>
              <w:t>X</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0FFBB6A" w14:textId="542FA5FF" w:rsidR="007C2F3A" w:rsidRPr="007C2F3A" w:rsidRDefault="007C2F3A" w:rsidP="007C2F3A">
            <w:pPr>
              <w:rPr>
                <w:lang w:val="en-US" w:eastAsia="zh-CN"/>
              </w:rPr>
            </w:pPr>
            <w:r>
              <w:rPr>
                <w:lang w:val="en-US" w:eastAsia="zh-CN"/>
              </w:rPr>
              <w:t>X</w:t>
            </w:r>
          </w:p>
        </w:tc>
      </w:tr>
    </w:tbl>
    <w:p w14:paraId="332F45CA" w14:textId="77777777" w:rsidR="007C2F3A" w:rsidRPr="00DC5444" w:rsidRDefault="007C2F3A" w:rsidP="00942CE9">
      <w:pPr>
        <w:rPr>
          <w:lang w:eastAsia="zh-CN"/>
        </w:rPr>
      </w:pPr>
    </w:p>
    <w:p w14:paraId="74906465" w14:textId="6CD58C27" w:rsidR="00F86F4C" w:rsidRDefault="00F86F4C" w:rsidP="00F86F4C">
      <w:pPr>
        <w:spacing w:after="120"/>
        <w:ind w:left="1418" w:hanging="1418"/>
        <w:rPr>
          <w:rFonts w:eastAsia="Malgun Gothic"/>
        </w:rPr>
      </w:pPr>
      <w:r>
        <w:rPr>
          <w:b/>
          <w:bCs/>
        </w:rPr>
        <w:t>Proposal 2</w:t>
      </w:r>
      <w:r w:rsidRPr="00DF1B01">
        <w:rPr>
          <w:b/>
          <w:bCs/>
        </w:rPr>
        <w:t>:</w:t>
      </w:r>
      <w:r w:rsidRPr="00DF1B01">
        <w:rPr>
          <w:b/>
          <w:bCs/>
        </w:rPr>
        <w:tab/>
      </w:r>
      <w:r w:rsidR="00DC5444">
        <w:rPr>
          <w:b/>
          <w:bCs/>
          <w:lang w:eastAsia="zh-CN"/>
        </w:rPr>
        <w:t>it is proposed to retain the same or similar relaxation values between peak EIS and spherical EIS in DL CA.</w:t>
      </w:r>
    </w:p>
    <w:p w14:paraId="3764CAFA" w14:textId="761D5D35" w:rsidR="00235EE7" w:rsidRDefault="00235EE7" w:rsidP="00235EE7">
      <w:pPr>
        <w:pStyle w:val="1"/>
      </w:pPr>
      <w:r>
        <w:t xml:space="preserve">3. </w:t>
      </w:r>
      <w:r>
        <w:tab/>
        <w:t>Conclusion</w:t>
      </w:r>
    </w:p>
    <w:p w14:paraId="6715658D" w14:textId="77777777" w:rsidR="00535588" w:rsidRDefault="00535588" w:rsidP="00535588">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AB1602">
        <w:rPr>
          <w:b/>
          <w:bCs/>
        </w:rPr>
        <w:t xml:space="preserve">the remaining </w:t>
      </w:r>
      <w:r>
        <w:rPr>
          <w:b/>
          <w:bCs/>
        </w:rPr>
        <w:t xml:space="preserve">EIS </w:t>
      </w:r>
      <w:r w:rsidRPr="00AB1602">
        <w:rPr>
          <w:b/>
          <w:bCs/>
        </w:rPr>
        <w:t>issues for IBM based DL CA_n258-n261 are the PSD difference and the relaxation values.</w:t>
      </w:r>
    </w:p>
    <w:p w14:paraId="03178D37" w14:textId="77777777" w:rsidR="00535588" w:rsidRDefault="00535588" w:rsidP="00535588">
      <w:pPr>
        <w:spacing w:after="120"/>
        <w:ind w:left="1418" w:hanging="1418"/>
        <w:rPr>
          <w:rFonts w:eastAsia="Malgun Gothic"/>
        </w:rPr>
      </w:pPr>
      <w:r>
        <w:rPr>
          <w:b/>
          <w:bCs/>
        </w:rPr>
        <w:t>Proposal 1</w:t>
      </w:r>
      <w:r w:rsidRPr="00DF1B01">
        <w:rPr>
          <w:b/>
          <w:bCs/>
        </w:rPr>
        <w:t>:</w:t>
      </w:r>
      <w:r w:rsidRPr="00DF1B01">
        <w:rPr>
          <w:b/>
          <w:bCs/>
        </w:rPr>
        <w:tab/>
      </w:r>
      <w:r>
        <w:rPr>
          <w:b/>
          <w:bCs/>
        </w:rPr>
        <w:t xml:space="preserve">it is proposed to consider the inter-band “contiguous” CA scenario as worst PSD scenario </w:t>
      </w:r>
      <w:r>
        <w:rPr>
          <w:b/>
          <w:bCs/>
          <w:lang w:eastAsia="zh-CN"/>
        </w:rPr>
        <w:t>when specifying EIS requirements for IBM based inter-band DL CA within same frequency group</w:t>
      </w:r>
    </w:p>
    <w:p w14:paraId="448E1649" w14:textId="02826E9E" w:rsidR="00535588" w:rsidRPr="00DC5444" w:rsidRDefault="00535588" w:rsidP="007C2F3A">
      <w:pPr>
        <w:spacing w:after="120"/>
        <w:ind w:left="1418" w:hanging="1418"/>
        <w:rPr>
          <w:lang w:eastAsia="zh-CN"/>
        </w:rPr>
      </w:pPr>
      <w:r>
        <w:rPr>
          <w:rFonts w:hint="eastAsia"/>
          <w:b/>
          <w:bCs/>
          <w:lang w:eastAsia="zh-CN"/>
        </w:rPr>
        <w:t>Ob</w:t>
      </w:r>
      <w:r>
        <w:rPr>
          <w:b/>
          <w:bCs/>
        </w:rPr>
        <w:t>servation 2</w:t>
      </w:r>
      <w:r w:rsidRPr="00DF1B01">
        <w:rPr>
          <w:b/>
          <w:bCs/>
        </w:rPr>
        <w:t>:</w:t>
      </w:r>
      <w:r w:rsidRPr="00DF1B01">
        <w:rPr>
          <w:b/>
          <w:bCs/>
        </w:rPr>
        <w:tab/>
      </w:r>
      <w:r w:rsidRPr="00DC5444">
        <w:rPr>
          <w:b/>
          <w:bCs/>
        </w:rPr>
        <w:t>for inter-band CA within same frequency group, the relaxation due to common coverage is smaller for peak EIS than for spherical EIS, but the relaxation due to PSD difference is larger for peak EIS than for spherical EIS.</w:t>
      </w:r>
    </w:p>
    <w:p w14:paraId="19F9BAE0" w14:textId="77777777" w:rsidR="00535588" w:rsidRDefault="00535588" w:rsidP="00535588">
      <w:pPr>
        <w:spacing w:after="120"/>
        <w:ind w:left="1418" w:hanging="1418"/>
        <w:rPr>
          <w:rFonts w:eastAsia="Malgun Gothic"/>
        </w:rPr>
      </w:pPr>
      <w:r>
        <w:rPr>
          <w:b/>
          <w:bCs/>
        </w:rPr>
        <w:t>Proposal 2</w:t>
      </w:r>
      <w:r w:rsidRPr="00DF1B01">
        <w:rPr>
          <w:b/>
          <w:bCs/>
        </w:rPr>
        <w:t>:</w:t>
      </w:r>
      <w:r w:rsidRPr="00DF1B01">
        <w:rPr>
          <w:b/>
          <w:bCs/>
        </w:rPr>
        <w:tab/>
      </w:r>
      <w:r>
        <w:rPr>
          <w:b/>
          <w:bCs/>
          <w:lang w:eastAsia="zh-CN"/>
        </w:rPr>
        <w:t>it is proposed to retain the same or similar relaxation values between peak EIS and spherical EIS in DL CA.</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7C4328B1" w:rsidR="008C47B5" w:rsidRDefault="008C47B5" w:rsidP="002917DA">
      <w:pPr>
        <w:pStyle w:val="af3"/>
        <w:numPr>
          <w:ilvl w:val="0"/>
          <w:numId w:val="1"/>
        </w:numPr>
        <w:ind w:firstLineChars="0"/>
        <w:rPr>
          <w:lang w:val="en-US"/>
        </w:rPr>
      </w:pPr>
      <w:r>
        <w:rPr>
          <w:lang w:val="en-US"/>
        </w:rPr>
        <w:t>R4-2</w:t>
      </w:r>
      <w:r w:rsidR="002917DA">
        <w:rPr>
          <w:lang w:val="en-US"/>
        </w:rPr>
        <w:t>016915</w:t>
      </w:r>
      <w:r>
        <w:rPr>
          <w:lang w:val="en-US"/>
        </w:rPr>
        <w:t xml:space="preserve">    “</w:t>
      </w:r>
      <w:r w:rsidR="002917DA" w:rsidRPr="002917DA">
        <w:rPr>
          <w:lang w:val="en-US"/>
        </w:rPr>
        <w:t>WF on Applicability of CBM/IBM for different CA</w:t>
      </w:r>
      <w:r w:rsidR="002917DA">
        <w:rPr>
          <w:lang w:val="en-US"/>
        </w:rPr>
        <w:t>”, Samsung, Nokia</w:t>
      </w:r>
    </w:p>
    <w:p w14:paraId="22885A3D" w14:textId="55570796" w:rsidR="002917DA" w:rsidRPr="00BF3FB8" w:rsidRDefault="004E3CFC" w:rsidP="002917DA">
      <w:pPr>
        <w:pStyle w:val="af3"/>
        <w:numPr>
          <w:ilvl w:val="0"/>
          <w:numId w:val="1"/>
        </w:numPr>
        <w:ind w:firstLineChars="0"/>
        <w:rPr>
          <w:lang w:val="en-US"/>
        </w:rPr>
      </w:pPr>
      <w:r>
        <w:rPr>
          <w:rFonts w:hint="eastAsia"/>
          <w:lang w:val="en-US" w:eastAsia="zh-CN"/>
        </w:rPr>
        <w:t>R</w:t>
      </w:r>
      <w:r>
        <w:rPr>
          <w:lang w:val="en-US" w:eastAsia="zh-CN"/>
        </w:rPr>
        <w:t>4-2017813    “</w:t>
      </w:r>
      <w:r w:rsidRPr="004E3CFC">
        <w:rPr>
          <w:lang w:eastAsia="zh-CN"/>
        </w:rPr>
        <w:t>WF On inter-band CA and UE BM type</w:t>
      </w:r>
      <w:r>
        <w:rPr>
          <w:lang w:eastAsia="zh-CN"/>
        </w:rPr>
        <w:t>”, Qualcomm</w:t>
      </w:r>
    </w:p>
    <w:p w14:paraId="2BF861C3" w14:textId="7C4D9108" w:rsidR="00BF3FB8" w:rsidRDefault="00BF3FB8" w:rsidP="00BF3FB8">
      <w:pPr>
        <w:pStyle w:val="af3"/>
        <w:numPr>
          <w:ilvl w:val="0"/>
          <w:numId w:val="1"/>
        </w:numPr>
        <w:ind w:firstLineChars="0"/>
        <w:rPr>
          <w:lang w:val="en-US"/>
        </w:rPr>
      </w:pPr>
      <w:r>
        <w:rPr>
          <w:rFonts w:hint="eastAsia"/>
          <w:lang w:val="en-US" w:eastAsia="zh-CN"/>
        </w:rPr>
        <w:t>R</w:t>
      </w:r>
      <w:r>
        <w:rPr>
          <w:lang w:val="en-US" w:eastAsia="zh-CN"/>
        </w:rPr>
        <w:t>P-220970    “</w:t>
      </w:r>
      <w:r w:rsidRPr="00BF3FB8">
        <w:rPr>
          <w:lang w:val="en-US" w:eastAsia="zh-CN"/>
        </w:rPr>
        <w:t>Rel-17 Work Item Exception for Further enhancements of NR RF requirements for frequency range 2 (FR2)</w:t>
      </w:r>
      <w:r>
        <w:rPr>
          <w:lang w:val="en-US" w:eastAsia="zh-CN"/>
        </w:rPr>
        <w:t>”, Nokia</w:t>
      </w:r>
    </w:p>
    <w:p w14:paraId="46C1D4B8" w14:textId="4BC90511" w:rsidR="00BF3FB8" w:rsidRPr="0000781F" w:rsidRDefault="0000781F" w:rsidP="0000781F">
      <w:pPr>
        <w:pStyle w:val="af3"/>
        <w:numPr>
          <w:ilvl w:val="0"/>
          <w:numId w:val="1"/>
        </w:numPr>
        <w:ind w:firstLineChars="0"/>
        <w:rPr>
          <w:lang w:val="en-US"/>
        </w:rPr>
      </w:pPr>
      <w:r w:rsidRPr="0000781F">
        <w:rPr>
          <w:rFonts w:hint="eastAsia"/>
          <w:lang w:val="en-US" w:eastAsia="zh-CN"/>
        </w:rPr>
        <w:t>R</w:t>
      </w:r>
      <w:r w:rsidRPr="0000781F">
        <w:rPr>
          <w:lang w:val="en-US" w:eastAsia="zh-CN"/>
        </w:rPr>
        <w:t>4-2</w:t>
      </w:r>
      <w:r>
        <w:rPr>
          <w:lang w:val="en-US" w:eastAsia="zh-CN"/>
        </w:rPr>
        <w:t>105391</w:t>
      </w:r>
      <w:r w:rsidRPr="0000781F">
        <w:rPr>
          <w:lang w:val="en-US" w:eastAsia="zh-CN"/>
        </w:rPr>
        <w:t xml:space="preserve">    “</w:t>
      </w:r>
      <w:r w:rsidRPr="0000781F">
        <w:rPr>
          <w:lang w:eastAsia="zh-CN"/>
        </w:rPr>
        <w:t>WF on IBM Requirements</w:t>
      </w:r>
      <w:r>
        <w:rPr>
          <w:lang w:eastAsia="zh-CN"/>
        </w:rPr>
        <w:t xml:space="preserve">”, </w:t>
      </w:r>
      <w:r>
        <w:rPr>
          <w:lang w:eastAsia="zh-CN"/>
        </w:rPr>
        <w:t>Nokia</w:t>
      </w:r>
      <w:bookmarkStart w:id="1" w:name="_GoBack"/>
      <w:bookmarkEnd w:id="1"/>
    </w:p>
    <w:sectPr w:rsidR="00BF3FB8" w:rsidRPr="0000781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4BBED" w14:textId="77777777" w:rsidR="00AD4C78" w:rsidRDefault="00AD4C78" w:rsidP="00707BAC">
      <w:pPr>
        <w:spacing w:after="0"/>
      </w:pPr>
      <w:r>
        <w:separator/>
      </w:r>
    </w:p>
  </w:endnote>
  <w:endnote w:type="continuationSeparator" w:id="0">
    <w:p w14:paraId="75BEB399" w14:textId="77777777" w:rsidR="00AD4C78" w:rsidRDefault="00AD4C7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5B633" w14:textId="77777777" w:rsidR="00AD4C78" w:rsidRDefault="00AD4C78" w:rsidP="00707BAC">
      <w:pPr>
        <w:spacing w:after="0"/>
      </w:pPr>
      <w:r>
        <w:separator/>
      </w:r>
    </w:p>
  </w:footnote>
  <w:footnote w:type="continuationSeparator" w:id="0">
    <w:p w14:paraId="45B6539E" w14:textId="77777777" w:rsidR="00AD4C78" w:rsidRDefault="00AD4C78"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7"/>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3"/>
  </w:num>
  <w:num w:numId="7">
    <w:abstractNumId w:val="5"/>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81F"/>
    <w:rsid w:val="0001038D"/>
    <w:rsid w:val="00015132"/>
    <w:rsid w:val="00017524"/>
    <w:rsid w:val="00021CED"/>
    <w:rsid w:val="00022941"/>
    <w:rsid w:val="00022AC0"/>
    <w:rsid w:val="000235E9"/>
    <w:rsid w:val="000262B9"/>
    <w:rsid w:val="00031D75"/>
    <w:rsid w:val="00032070"/>
    <w:rsid w:val="00032669"/>
    <w:rsid w:val="00033DA7"/>
    <w:rsid w:val="00033FCB"/>
    <w:rsid w:val="00037A84"/>
    <w:rsid w:val="00037E40"/>
    <w:rsid w:val="00044089"/>
    <w:rsid w:val="0004455E"/>
    <w:rsid w:val="000454A9"/>
    <w:rsid w:val="0005075D"/>
    <w:rsid w:val="0005251E"/>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2B0C"/>
    <w:rsid w:val="00097642"/>
    <w:rsid w:val="000A012E"/>
    <w:rsid w:val="000A355F"/>
    <w:rsid w:val="000A567D"/>
    <w:rsid w:val="000A643B"/>
    <w:rsid w:val="000A6859"/>
    <w:rsid w:val="000A6C41"/>
    <w:rsid w:val="000B0067"/>
    <w:rsid w:val="000B411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5AE"/>
    <w:rsid w:val="00176AE3"/>
    <w:rsid w:val="00176BE7"/>
    <w:rsid w:val="00180BAA"/>
    <w:rsid w:val="0018184B"/>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75EE"/>
    <w:rsid w:val="002208D9"/>
    <w:rsid w:val="00222D56"/>
    <w:rsid w:val="00222D66"/>
    <w:rsid w:val="00222E28"/>
    <w:rsid w:val="002267B2"/>
    <w:rsid w:val="002337D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761E6"/>
    <w:rsid w:val="00280EBF"/>
    <w:rsid w:val="00281315"/>
    <w:rsid w:val="00281EEF"/>
    <w:rsid w:val="002820E8"/>
    <w:rsid w:val="00291206"/>
    <w:rsid w:val="002917DA"/>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550D"/>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77D8A"/>
    <w:rsid w:val="00387300"/>
    <w:rsid w:val="0038770D"/>
    <w:rsid w:val="00392B77"/>
    <w:rsid w:val="00396CB4"/>
    <w:rsid w:val="0039732A"/>
    <w:rsid w:val="003A1D5C"/>
    <w:rsid w:val="003A281C"/>
    <w:rsid w:val="003A43B2"/>
    <w:rsid w:val="003A4CD3"/>
    <w:rsid w:val="003A66CD"/>
    <w:rsid w:val="003A6F25"/>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E95"/>
    <w:rsid w:val="004300EC"/>
    <w:rsid w:val="004301DA"/>
    <w:rsid w:val="00432734"/>
    <w:rsid w:val="00432D09"/>
    <w:rsid w:val="00432EED"/>
    <w:rsid w:val="0043493E"/>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3EB6"/>
    <w:rsid w:val="00484A20"/>
    <w:rsid w:val="00484C72"/>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3585"/>
    <w:rsid w:val="004D43C9"/>
    <w:rsid w:val="004D5809"/>
    <w:rsid w:val="004D59D7"/>
    <w:rsid w:val="004D7D70"/>
    <w:rsid w:val="004E0CCF"/>
    <w:rsid w:val="004E11D7"/>
    <w:rsid w:val="004E3CFC"/>
    <w:rsid w:val="004E46A9"/>
    <w:rsid w:val="004F040C"/>
    <w:rsid w:val="004F2FFD"/>
    <w:rsid w:val="004F6C74"/>
    <w:rsid w:val="00500EF4"/>
    <w:rsid w:val="00503488"/>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35588"/>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B72"/>
    <w:rsid w:val="005C0D66"/>
    <w:rsid w:val="005C1194"/>
    <w:rsid w:val="005C11A1"/>
    <w:rsid w:val="005C40A7"/>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26E1"/>
    <w:rsid w:val="00613A36"/>
    <w:rsid w:val="00613C9A"/>
    <w:rsid w:val="00614B5C"/>
    <w:rsid w:val="006204DE"/>
    <w:rsid w:val="00620F8A"/>
    <w:rsid w:val="00627153"/>
    <w:rsid w:val="00633513"/>
    <w:rsid w:val="006360DE"/>
    <w:rsid w:val="00641460"/>
    <w:rsid w:val="006443D3"/>
    <w:rsid w:val="006461AA"/>
    <w:rsid w:val="006465F2"/>
    <w:rsid w:val="00652416"/>
    <w:rsid w:val="00652B3E"/>
    <w:rsid w:val="00663B65"/>
    <w:rsid w:val="00664963"/>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1058"/>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6B4"/>
    <w:rsid w:val="007335C7"/>
    <w:rsid w:val="00733CD6"/>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163"/>
    <w:rsid w:val="007A7524"/>
    <w:rsid w:val="007B0169"/>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3C2D"/>
    <w:rsid w:val="007D59BE"/>
    <w:rsid w:val="007D7F6F"/>
    <w:rsid w:val="007E257A"/>
    <w:rsid w:val="007E62D2"/>
    <w:rsid w:val="007F53EB"/>
    <w:rsid w:val="007F5A2D"/>
    <w:rsid w:val="007F6D42"/>
    <w:rsid w:val="0080320A"/>
    <w:rsid w:val="00805A8B"/>
    <w:rsid w:val="00811641"/>
    <w:rsid w:val="00811C4E"/>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9500C"/>
    <w:rsid w:val="008A4C1E"/>
    <w:rsid w:val="008A54A4"/>
    <w:rsid w:val="008B016A"/>
    <w:rsid w:val="008B3D6D"/>
    <w:rsid w:val="008B3FFC"/>
    <w:rsid w:val="008B5B7D"/>
    <w:rsid w:val="008C1A14"/>
    <w:rsid w:val="008C3CA2"/>
    <w:rsid w:val="008C47B5"/>
    <w:rsid w:val="008C48DA"/>
    <w:rsid w:val="008C661E"/>
    <w:rsid w:val="008D305A"/>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39FD"/>
    <w:rsid w:val="009E5228"/>
    <w:rsid w:val="009E54DA"/>
    <w:rsid w:val="009E60F6"/>
    <w:rsid w:val="009E6517"/>
    <w:rsid w:val="009E6DAC"/>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1E12"/>
    <w:rsid w:val="00A72DC8"/>
    <w:rsid w:val="00A770F1"/>
    <w:rsid w:val="00A812C2"/>
    <w:rsid w:val="00A8315B"/>
    <w:rsid w:val="00A834B6"/>
    <w:rsid w:val="00A857B5"/>
    <w:rsid w:val="00A87689"/>
    <w:rsid w:val="00A87E8A"/>
    <w:rsid w:val="00A904DE"/>
    <w:rsid w:val="00A92091"/>
    <w:rsid w:val="00A93BFE"/>
    <w:rsid w:val="00A941AC"/>
    <w:rsid w:val="00A948A5"/>
    <w:rsid w:val="00A95900"/>
    <w:rsid w:val="00AA0034"/>
    <w:rsid w:val="00AA0672"/>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258F"/>
    <w:rsid w:val="00AD3E3F"/>
    <w:rsid w:val="00AD4335"/>
    <w:rsid w:val="00AD4C78"/>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EDB"/>
    <w:rsid w:val="00B91A8D"/>
    <w:rsid w:val="00B9250E"/>
    <w:rsid w:val="00B94B0F"/>
    <w:rsid w:val="00B94E4F"/>
    <w:rsid w:val="00B979D8"/>
    <w:rsid w:val="00BA1B77"/>
    <w:rsid w:val="00BA22F3"/>
    <w:rsid w:val="00BA3C61"/>
    <w:rsid w:val="00BA4DF2"/>
    <w:rsid w:val="00BA7246"/>
    <w:rsid w:val="00BB0856"/>
    <w:rsid w:val="00BB140D"/>
    <w:rsid w:val="00BB1C19"/>
    <w:rsid w:val="00BB2DCE"/>
    <w:rsid w:val="00BB43CE"/>
    <w:rsid w:val="00BC1273"/>
    <w:rsid w:val="00BC160C"/>
    <w:rsid w:val="00BD77CF"/>
    <w:rsid w:val="00BE0EF3"/>
    <w:rsid w:val="00BE1BA1"/>
    <w:rsid w:val="00BE3522"/>
    <w:rsid w:val="00BE3C14"/>
    <w:rsid w:val="00BF3C2F"/>
    <w:rsid w:val="00BF3FB8"/>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4982"/>
    <w:rsid w:val="00C674A7"/>
    <w:rsid w:val="00C743A6"/>
    <w:rsid w:val="00C747B4"/>
    <w:rsid w:val="00C74AEF"/>
    <w:rsid w:val="00C766A4"/>
    <w:rsid w:val="00C76BCA"/>
    <w:rsid w:val="00C77F34"/>
    <w:rsid w:val="00C829AC"/>
    <w:rsid w:val="00C83458"/>
    <w:rsid w:val="00C83E56"/>
    <w:rsid w:val="00C87836"/>
    <w:rsid w:val="00C908CF"/>
    <w:rsid w:val="00C90FD3"/>
    <w:rsid w:val="00C9521B"/>
    <w:rsid w:val="00CA09C9"/>
    <w:rsid w:val="00CA134D"/>
    <w:rsid w:val="00CA3421"/>
    <w:rsid w:val="00CB0D10"/>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388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4222"/>
    <w:rsid w:val="00D2529E"/>
    <w:rsid w:val="00D3208D"/>
    <w:rsid w:val="00D32C1B"/>
    <w:rsid w:val="00D33F43"/>
    <w:rsid w:val="00D35B3D"/>
    <w:rsid w:val="00D35F63"/>
    <w:rsid w:val="00D35F6B"/>
    <w:rsid w:val="00D3699F"/>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1F2"/>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7CC"/>
    <w:rsid w:val="00E220D3"/>
    <w:rsid w:val="00E243E8"/>
    <w:rsid w:val="00E306F9"/>
    <w:rsid w:val="00E30BA1"/>
    <w:rsid w:val="00E31308"/>
    <w:rsid w:val="00E319A8"/>
    <w:rsid w:val="00E31C62"/>
    <w:rsid w:val="00E3290B"/>
    <w:rsid w:val="00E32B32"/>
    <w:rsid w:val="00E32D01"/>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73E3"/>
    <w:rsid w:val="00EB750D"/>
    <w:rsid w:val="00EC56D8"/>
    <w:rsid w:val="00EC5DE8"/>
    <w:rsid w:val="00EC61AF"/>
    <w:rsid w:val="00ED1F03"/>
    <w:rsid w:val="00ED3206"/>
    <w:rsid w:val="00ED39CE"/>
    <w:rsid w:val="00ED414A"/>
    <w:rsid w:val="00ED5D70"/>
    <w:rsid w:val="00ED7B07"/>
    <w:rsid w:val="00EE0C44"/>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14FBD"/>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61DD"/>
    <w:rsid w:val="00F51864"/>
    <w:rsid w:val="00F56263"/>
    <w:rsid w:val="00F56FF3"/>
    <w:rsid w:val="00F62A38"/>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922"/>
    <w:rsid w:val="00FB2CAD"/>
    <w:rsid w:val="00FB54CE"/>
    <w:rsid w:val="00FB665A"/>
    <w:rsid w:val="00FB7964"/>
    <w:rsid w:val="00FC037D"/>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768891074">
          <w:marLeft w:val="1080"/>
          <w:marRight w:val="0"/>
          <w:marTop w:val="100"/>
          <w:marBottom w:val="0"/>
          <w:divBdr>
            <w:top w:val="none" w:sz="0" w:space="0" w:color="auto"/>
            <w:left w:val="none" w:sz="0" w:space="0" w:color="auto"/>
            <w:bottom w:val="none" w:sz="0" w:space="0" w:color="auto"/>
            <w:right w:val="none" w:sz="0" w:space="0" w:color="auto"/>
          </w:divBdr>
        </w:div>
        <w:div w:id="113209083">
          <w:marLeft w:val="1800"/>
          <w:marRight w:val="0"/>
          <w:marTop w:val="100"/>
          <w:marBottom w:val="0"/>
          <w:divBdr>
            <w:top w:val="none" w:sz="0" w:space="0" w:color="auto"/>
            <w:left w:val="none" w:sz="0" w:space="0" w:color="auto"/>
            <w:bottom w:val="none" w:sz="0" w:space="0" w:color="auto"/>
            <w:right w:val="none" w:sz="0" w:space="0" w:color="auto"/>
          </w:divBdr>
        </w:div>
      </w:divsChild>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708072681">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A34D-55FD-4888-98F7-D6CC3616A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11865</TotalTime>
  <Pages>3</Pages>
  <Words>840</Words>
  <Characters>4794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367</cp:revision>
  <cp:lastPrinted>2020-04-08T05:49:00Z</cp:lastPrinted>
  <dcterms:created xsi:type="dcterms:W3CDTF">2020-04-08T09:11:00Z</dcterms:created>
  <dcterms:modified xsi:type="dcterms:W3CDTF">2022-04-25T08:10:00Z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